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AE" w:rsidRDefault="002F0EC3">
      <w:pPr>
        <w:pStyle w:val="Akapitzlist"/>
        <w:spacing w:line="276" w:lineRule="auto"/>
        <w:ind w:left="340" w:hanging="340"/>
        <w:jc w:val="left"/>
        <w:rPr>
          <w:u w:color="000000"/>
        </w:rPr>
      </w:pPr>
      <w:r>
        <w:rPr>
          <w:u w:color="000000"/>
        </w:rPr>
        <w:t>Starostwo Powiatowe w Rawiczu</w:t>
      </w:r>
    </w:p>
    <w:p w:rsidR="00F76EAE" w:rsidRDefault="002F0EC3">
      <w:pPr>
        <w:pStyle w:val="Akapitzlist"/>
        <w:spacing w:line="276" w:lineRule="auto"/>
        <w:ind w:left="340" w:hanging="340"/>
        <w:jc w:val="left"/>
        <w:rPr>
          <w:u w:color="000000"/>
        </w:rPr>
      </w:pPr>
      <w:r>
        <w:rPr>
          <w:u w:color="000000"/>
        </w:rPr>
        <w:t>Nazwa komórki organizacyjnej: Wydział Geodezji, Kartografii, Katastru i Gospodarki Nieruchomościami</w:t>
      </w:r>
    </w:p>
    <w:p w:rsidR="00F76EAE" w:rsidRDefault="002F0EC3">
      <w:pPr>
        <w:pStyle w:val="Akapitzlist"/>
        <w:spacing w:line="276" w:lineRule="auto"/>
        <w:ind w:left="340" w:hanging="340"/>
        <w:jc w:val="left"/>
        <w:rPr>
          <w:u w:color="000000"/>
        </w:rPr>
      </w:pPr>
      <w:r>
        <w:rPr>
          <w:u w:color="000000"/>
        </w:rPr>
        <w:t>Adres: Rynek 17, 63-900 Rawicz</w:t>
      </w:r>
    </w:p>
    <w:p w:rsidR="00F76EAE" w:rsidRDefault="002F0EC3">
      <w:pPr>
        <w:pStyle w:val="Akapitzlist"/>
        <w:spacing w:line="276" w:lineRule="auto"/>
        <w:ind w:left="340" w:hanging="340"/>
        <w:jc w:val="left"/>
        <w:rPr>
          <w:u w:color="000000"/>
          <w:lang w:val="pt-BR"/>
        </w:rPr>
      </w:pPr>
      <w:r>
        <w:rPr>
          <w:u w:color="000000"/>
          <w:lang w:val="pt-BR"/>
        </w:rPr>
        <w:t xml:space="preserve">E-mail Wydziału: </w:t>
      </w:r>
      <w:hyperlink r:id="rId5">
        <w:r>
          <w:rPr>
            <w:rStyle w:val="Hipercze"/>
            <w:color w:val="auto"/>
            <w:u w:val="none"/>
            <w:lang w:val="pt-BR"/>
          </w:rPr>
          <w:t>geodezja@powiatrawicki.pl</w:t>
        </w:r>
      </w:hyperlink>
      <w:r>
        <w:rPr>
          <w:lang w:val="pt-BR"/>
        </w:rPr>
        <w:t xml:space="preserve"> </w:t>
      </w:r>
      <w:r>
        <w:rPr>
          <w:u w:color="000000"/>
          <w:lang w:val="pt-BR"/>
        </w:rPr>
        <w:t xml:space="preserve"> </w:t>
      </w:r>
    </w:p>
    <w:p w:rsidR="00F76EAE" w:rsidRDefault="002F0EC3">
      <w:pPr>
        <w:pStyle w:val="Akapitzlist"/>
        <w:spacing w:line="276" w:lineRule="auto"/>
        <w:ind w:left="340" w:hanging="340"/>
        <w:jc w:val="left"/>
        <w:rPr>
          <w:u w:color="000000"/>
          <w:lang w:val="pt-BR"/>
        </w:rPr>
      </w:pPr>
      <w:r>
        <w:rPr>
          <w:u w:color="000000"/>
          <w:lang w:val="pt-BR"/>
        </w:rPr>
        <w:t>Numery telefonów Wydziału:  65</w:t>
      </w:r>
      <w:r w:rsidR="007E4D41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7E4D41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>5110, 65</w:t>
      </w:r>
      <w:r w:rsidR="007E4D41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7E4D41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>5112, 65</w:t>
      </w:r>
      <w:r w:rsidR="007E4D41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7E4D41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>5113, 65</w:t>
      </w:r>
      <w:r w:rsidR="007E4D41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7E4D41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>5115, 65</w:t>
      </w:r>
      <w:r w:rsidR="007E4D41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7E4D41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 xml:space="preserve">5117, </w:t>
      </w:r>
    </w:p>
    <w:p w:rsidR="00F76EAE" w:rsidRDefault="002F0EC3">
      <w:pPr>
        <w:pStyle w:val="Akapitzlist"/>
        <w:spacing w:line="276" w:lineRule="auto"/>
        <w:ind w:left="340" w:hanging="340"/>
        <w:jc w:val="left"/>
        <w:rPr>
          <w:u w:color="000000"/>
          <w:lang w:val="pt-BR"/>
        </w:rPr>
      </w:pPr>
      <w:r>
        <w:rPr>
          <w:u w:color="000000"/>
          <w:lang w:val="pt-BR"/>
        </w:rPr>
        <w:t>65</w:t>
      </w:r>
      <w:r w:rsidR="007E4D41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7E4D41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>5118</w:t>
      </w:r>
    </w:p>
    <w:p w:rsidR="00F76EAE" w:rsidRDefault="002F0EC3">
      <w:pPr>
        <w:pStyle w:val="Akapitzlist"/>
        <w:spacing w:line="360" w:lineRule="auto"/>
        <w:ind w:left="4893" w:hanging="357"/>
        <w:jc w:val="left"/>
        <w:rPr>
          <w:b/>
          <w:u w:color="000000"/>
        </w:rPr>
      </w:pPr>
      <w:r>
        <w:rPr>
          <w:b/>
          <w:u w:color="000000"/>
        </w:rPr>
        <w:t>Karta usługi</w:t>
      </w:r>
    </w:p>
    <w:p w:rsidR="00F76EAE" w:rsidRDefault="002F0EC3">
      <w:pPr>
        <w:pStyle w:val="Akapitzlist"/>
        <w:spacing w:line="360" w:lineRule="auto"/>
        <w:ind w:left="340" w:hanging="340"/>
        <w:rPr>
          <w:rFonts w:eastAsia="Arial"/>
          <w:b/>
        </w:rPr>
      </w:pPr>
      <w:r>
        <w:rPr>
          <w:rFonts w:eastAsia="Arial"/>
          <w:b/>
        </w:rPr>
        <w:t>Udostępnienie danych przedmiotowych, podmiotowych ze zbioru danych zawartych w operacie ewidencji gruntów i budynków.</w:t>
      </w:r>
    </w:p>
    <w:p w:rsidR="00F76EAE" w:rsidRDefault="00F76EAE">
      <w:pPr>
        <w:pStyle w:val="Akapitzlist"/>
        <w:spacing w:line="360" w:lineRule="auto"/>
        <w:ind w:left="340" w:hanging="340"/>
        <w:jc w:val="left"/>
        <w:rPr>
          <w:u w:color="000000"/>
        </w:rPr>
      </w:pPr>
    </w:p>
    <w:p w:rsidR="00F76EAE" w:rsidRDefault="002F0EC3">
      <w:pPr>
        <w:pStyle w:val="Akapitzlist"/>
        <w:spacing w:line="360" w:lineRule="auto"/>
        <w:ind w:left="340" w:hanging="340"/>
        <w:jc w:val="left"/>
        <w:rPr>
          <w:u w:color="000000"/>
        </w:rPr>
      </w:pPr>
      <w:r>
        <w:rPr>
          <w:u w:color="000000"/>
        </w:rPr>
        <w:t>Numer referencyjny: GN-</w:t>
      </w:r>
      <w:r w:rsidR="007E4D41">
        <w:rPr>
          <w:u w:color="000000"/>
        </w:rPr>
        <w:t>0</w:t>
      </w:r>
      <w:r>
        <w:rPr>
          <w:u w:color="000000"/>
        </w:rPr>
        <w:t>5</w:t>
      </w:r>
    </w:p>
    <w:p w:rsidR="00F76EAE" w:rsidRDefault="002F0EC3">
      <w:pPr>
        <w:pStyle w:val="Akapitzlist"/>
        <w:spacing w:line="360" w:lineRule="auto"/>
        <w:ind w:left="340" w:hanging="340"/>
        <w:jc w:val="left"/>
        <w:rPr>
          <w:u w:color="000000"/>
        </w:rPr>
      </w:pPr>
      <w:r>
        <w:rPr>
          <w:u w:color="000000"/>
        </w:rPr>
        <w:t>Załączniki:</w:t>
      </w:r>
      <w:r w:rsidR="007E4D41">
        <w:rPr>
          <w:u w:color="000000"/>
        </w:rPr>
        <w:t xml:space="preserve"> </w:t>
      </w:r>
      <w:r>
        <w:rPr>
          <w:u w:color="000000"/>
        </w:rPr>
        <w:t>GN-</w:t>
      </w:r>
      <w:r w:rsidR="007E4D41">
        <w:rPr>
          <w:u w:color="000000"/>
        </w:rPr>
        <w:t>0</w:t>
      </w:r>
      <w:r>
        <w:rPr>
          <w:u w:color="000000"/>
        </w:rPr>
        <w:t>5/1</w:t>
      </w:r>
    </w:p>
    <w:p w:rsidR="00F76EAE" w:rsidRDefault="002F0EC3">
      <w:pPr>
        <w:pStyle w:val="Akapitzlist"/>
        <w:spacing w:line="360" w:lineRule="auto"/>
        <w:ind w:left="340" w:hanging="340"/>
        <w:jc w:val="left"/>
        <w:rPr>
          <w:u w:color="000000"/>
        </w:rPr>
      </w:pPr>
      <w:r>
        <w:rPr>
          <w:u w:color="000000"/>
        </w:rPr>
        <w:t xml:space="preserve">                   GN-</w:t>
      </w:r>
      <w:r w:rsidR="007E4D41">
        <w:rPr>
          <w:u w:color="000000"/>
        </w:rPr>
        <w:t>0</w:t>
      </w:r>
      <w:r>
        <w:rPr>
          <w:u w:color="000000"/>
        </w:rPr>
        <w:t>5/2</w:t>
      </w:r>
    </w:p>
    <w:p w:rsidR="00F76EAE" w:rsidRDefault="002F0EC3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  <w:r>
        <w:rPr>
          <w:b/>
          <w:u w:color="000000"/>
        </w:rPr>
        <w:t xml:space="preserve">Podstawa prawna: </w:t>
      </w:r>
    </w:p>
    <w:p w:rsidR="00F76EAE" w:rsidRDefault="002F0EC3">
      <w:pPr>
        <w:pStyle w:val="Akapitzlist"/>
        <w:spacing w:line="360" w:lineRule="auto"/>
        <w:ind w:left="340" w:hanging="340"/>
        <w:jc w:val="left"/>
      </w:pPr>
      <w:r>
        <w:t>1. Ustawa z dnia 17 maja 1989 r. Prawo geodezyjne i kartograficzne ( Dz. U. z 2024 r., poz. 1151 z późn. zm.)</w:t>
      </w:r>
    </w:p>
    <w:p w:rsidR="00F76EAE" w:rsidRDefault="002F0EC3">
      <w:pPr>
        <w:pStyle w:val="Akapitzlist"/>
        <w:spacing w:line="360" w:lineRule="auto"/>
        <w:ind w:left="340" w:hanging="340"/>
        <w:jc w:val="left"/>
      </w:pPr>
      <w:r>
        <w:t xml:space="preserve">2. Rozporządzenie Ministra Rozwoju z dnia 28 lipca 2020 r. w sprawie wzorów wniosków </w:t>
      </w:r>
      <w:r>
        <w:br/>
        <w:t xml:space="preserve">o udostępnienie materiałów państwowego zasobu geodezyjnego i kartograficznego, licencji </w:t>
      </w:r>
      <w:r>
        <w:br/>
        <w:t xml:space="preserve">i Dokumentu Obliczenia Opłaty, a także sposobu wydawania licencji (Dz.U. z 2020 r., poz. 1322 </w:t>
      </w:r>
      <w:r>
        <w:br/>
        <w:t>z późn.zm.)</w:t>
      </w:r>
    </w:p>
    <w:p w:rsidR="00F76EAE" w:rsidRPr="00F50603" w:rsidRDefault="002F0EC3" w:rsidP="00823243">
      <w:pPr>
        <w:pStyle w:val="Akapitzlist"/>
        <w:spacing w:line="360" w:lineRule="auto"/>
        <w:ind w:left="0"/>
        <w:jc w:val="left"/>
        <w:rPr>
          <w:rFonts w:asciiTheme="minorHAnsi" w:hAnsiTheme="minorHAnsi" w:cstheme="minorHAnsi"/>
        </w:rPr>
      </w:pPr>
      <w:r w:rsidRPr="00F50603">
        <w:rPr>
          <w:rFonts w:asciiTheme="minorHAnsi" w:hAnsiTheme="minorHAnsi" w:cstheme="minorHAnsi"/>
        </w:rPr>
        <w:t xml:space="preserve">3. Ustawa z dnia 14 czerwca 1960 r. Kodeks postępowania administracyjnego ( Dz.U. z 2025 r., poz. 1691 </w:t>
      </w:r>
      <w:r w:rsidR="00823243">
        <w:rPr>
          <w:rFonts w:asciiTheme="minorHAnsi" w:hAnsiTheme="minorHAnsi" w:cstheme="minorHAnsi"/>
        </w:rPr>
        <w:t xml:space="preserve"> </w:t>
      </w:r>
      <w:r w:rsidR="00823243">
        <w:rPr>
          <w:rFonts w:asciiTheme="minorHAnsi" w:hAnsiTheme="minorHAnsi" w:cstheme="minorHAnsi"/>
        </w:rPr>
        <w:br/>
        <w:t xml:space="preserve">     </w:t>
      </w:r>
      <w:r w:rsidRPr="00F50603">
        <w:rPr>
          <w:rFonts w:asciiTheme="minorHAnsi" w:hAnsiTheme="minorHAnsi" w:cstheme="minorHAnsi"/>
        </w:rPr>
        <w:t>z późn. zm.)</w:t>
      </w:r>
    </w:p>
    <w:p w:rsidR="00F76EAE" w:rsidRDefault="002F0EC3" w:rsidP="00823243">
      <w:pPr>
        <w:pStyle w:val="Akapitzlist"/>
        <w:spacing w:line="360" w:lineRule="auto"/>
        <w:ind w:left="0"/>
        <w:jc w:val="left"/>
      </w:pPr>
      <w:r>
        <w:t xml:space="preserve">4. Rozporządzenie Ministra Rozwoju  i Technologii z dnia 29 stycznia 2024 r. w sprawie ewidencji </w:t>
      </w:r>
      <w:r w:rsidR="00823243">
        <w:t xml:space="preserve">   </w:t>
      </w:r>
      <w:r w:rsidR="00823243">
        <w:br/>
        <w:t xml:space="preserve">    </w:t>
      </w:r>
      <w:bookmarkStart w:id="0" w:name="_GoBack"/>
      <w:bookmarkEnd w:id="0"/>
      <w:r>
        <w:t>gruntów i budynków (Dz.U. z 2024 r., poz. 219)</w:t>
      </w:r>
    </w:p>
    <w:p w:rsidR="007E4D41" w:rsidRPr="007E4D41" w:rsidRDefault="002F0EC3" w:rsidP="007E4D41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  <w:r>
        <w:rPr>
          <w:b/>
          <w:u w:color="000000"/>
        </w:rPr>
        <w:t>Wykaz potrzebnych dokumentów:</w:t>
      </w:r>
    </w:p>
    <w:p w:rsidR="00F76EAE" w:rsidRDefault="007E4D41">
      <w:pPr>
        <w:pStyle w:val="Akapitzlist"/>
        <w:numPr>
          <w:ilvl w:val="0"/>
          <w:numId w:val="1"/>
        </w:numPr>
        <w:spacing w:line="360" w:lineRule="auto"/>
        <w:ind w:left="357" w:hanging="357"/>
        <w:jc w:val="left"/>
      </w:pPr>
      <w:r>
        <w:t xml:space="preserve">Wniosek </w:t>
      </w:r>
      <w:r>
        <w:rPr>
          <w:u w:color="000000"/>
        </w:rPr>
        <w:t xml:space="preserve">GN-05/1 i </w:t>
      </w:r>
      <w:r w:rsidRPr="007E4D41">
        <w:rPr>
          <w:u w:color="000000"/>
        </w:rPr>
        <w:t>GN-</w:t>
      </w:r>
      <w:r>
        <w:rPr>
          <w:u w:color="000000"/>
        </w:rPr>
        <w:t>0</w:t>
      </w:r>
      <w:r w:rsidRPr="007E4D41">
        <w:rPr>
          <w:u w:color="000000"/>
        </w:rPr>
        <w:t>5/2</w:t>
      </w:r>
      <w:r>
        <w:rPr>
          <w:u w:color="000000"/>
        </w:rPr>
        <w:t>,</w:t>
      </w:r>
    </w:p>
    <w:p w:rsidR="00F76EAE" w:rsidRDefault="002F0EC3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</w:pPr>
      <w:r>
        <w:t xml:space="preserve">Ważny </w:t>
      </w:r>
      <w:r>
        <w:rPr>
          <w:rFonts w:eastAsia="Arial" w:cs="Arial"/>
        </w:rPr>
        <w:t>dokument potwierdzający tożsamość wnioskodawcy (np. dowód osobisty, paszport,  odpis KRS  w przypadku osób prawnych),</w:t>
      </w:r>
    </w:p>
    <w:p w:rsidR="00F76EAE" w:rsidRDefault="002F0EC3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</w:pPr>
      <w:r>
        <w:t xml:space="preserve">W przypadku, </w:t>
      </w:r>
      <w:r>
        <w:rPr>
          <w:rFonts w:eastAsia="Arial" w:cs="Arial"/>
        </w:rPr>
        <w:t>gdy Wnioskodawca jest reprezentowany przez Pełnomocnika należy przedłożyć oryginał lub urzędowo poświadczony odpis pełnomocnictwa.</w:t>
      </w:r>
    </w:p>
    <w:p w:rsidR="00F76EAE" w:rsidRDefault="002F0EC3">
      <w:pPr>
        <w:pStyle w:val="Akapitzlist"/>
        <w:spacing w:line="360" w:lineRule="auto"/>
        <w:ind w:left="357"/>
        <w:jc w:val="both"/>
      </w:pPr>
      <w:r>
        <w:t>Za pełnomocnictwo obowiązuje opłata skarbowa zgodnie z przepisami.</w:t>
      </w:r>
    </w:p>
    <w:p w:rsidR="002D7B93" w:rsidRDefault="002D7B93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</w:p>
    <w:p w:rsidR="002D7B93" w:rsidRDefault="002D7B93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</w:p>
    <w:p w:rsidR="00F76EAE" w:rsidRDefault="002F0EC3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  <w:r>
        <w:rPr>
          <w:b/>
          <w:u w:color="000000"/>
        </w:rPr>
        <w:lastRenderedPageBreak/>
        <w:t>Wysokość opłat:</w:t>
      </w:r>
    </w:p>
    <w:p w:rsidR="00F76EAE" w:rsidRDefault="002F0EC3">
      <w:pPr>
        <w:jc w:val="both"/>
      </w:pPr>
      <w:r>
        <w:rPr>
          <w:rFonts w:eastAsia="Arial" w:cs="Arial"/>
          <w:bCs/>
        </w:rPr>
        <w:t xml:space="preserve">Zgodnie z art. 40d ust. 3 ustawy Prawo geodezyjne i kartograficzne opłatę pobiera się </w:t>
      </w:r>
      <w:r w:rsidRPr="007E4D41">
        <w:rPr>
          <w:rFonts w:eastAsia="Arial" w:cs="Arial"/>
          <w:bCs/>
        </w:rPr>
        <w:t xml:space="preserve">przed </w:t>
      </w:r>
      <w:r>
        <w:rPr>
          <w:rFonts w:eastAsia="Arial" w:cs="Arial"/>
          <w:bCs/>
        </w:rPr>
        <w:t>udostępnieniem materiałów zasobu lub przed wykonaniem czynności, o których mowa w art. 40b ust. 1.</w:t>
      </w:r>
    </w:p>
    <w:p w:rsidR="00F76EAE" w:rsidRDefault="00F76EAE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</w:p>
    <w:p w:rsidR="00F76EAE" w:rsidRDefault="002F0EC3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</w:pPr>
      <w:r>
        <w:t xml:space="preserve">Opłata za udostępnienie danych przedmiotowych, podmiotowych ze zbioru danych zawartych </w:t>
      </w:r>
      <w:r>
        <w:br/>
        <w:t xml:space="preserve">w operacie ewidencji gruntów i budynków  pobierana jest zgodnie tabelą nr 10 w załączniku do ustawy Prawo geodezyjne i kartograficzne z dnia 17 maja 1989 r.  </w:t>
      </w:r>
    </w:p>
    <w:p w:rsidR="00F76EAE" w:rsidRDefault="002F0EC3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</w:pPr>
      <w:r>
        <w:t xml:space="preserve">Należność można uiścić dopiero po otrzymaniu lub automatycznym wygenerowaniu przez system Dokumentu Obliczenia Opłaty. </w:t>
      </w:r>
    </w:p>
    <w:p w:rsidR="00F76EAE" w:rsidRDefault="002F0EC3">
      <w:pPr>
        <w:pStyle w:val="Akapitzlist"/>
        <w:spacing w:line="360" w:lineRule="auto"/>
        <w:ind w:left="357"/>
        <w:jc w:val="both"/>
      </w:pPr>
      <w:r>
        <w:t>Forma zapłaty:  bezgotówkowo za pośrednictwem przelewu bankowego na konto o nr 55 1020 3121 0000 6002 0004 8603 lub kartą płatniczą - za pośrednictwem terminala płatniczego w pokoju nr 3A.</w:t>
      </w:r>
    </w:p>
    <w:p w:rsidR="00F76EAE" w:rsidRDefault="002F0EC3">
      <w:pPr>
        <w:pStyle w:val="Akapitzlist"/>
        <w:spacing w:line="360" w:lineRule="auto"/>
        <w:ind w:left="340" w:hanging="340"/>
        <w:jc w:val="both"/>
      </w:pPr>
      <w:r>
        <w:t xml:space="preserve">       W przypadku dokonania wpłaty należności drogą elektroniczną wystarczającym dowodem na</w:t>
      </w:r>
    </w:p>
    <w:p w:rsidR="00F76EAE" w:rsidRDefault="002F0EC3">
      <w:pPr>
        <w:pStyle w:val="Akapitzlist"/>
        <w:spacing w:line="360" w:lineRule="auto"/>
        <w:ind w:left="357"/>
        <w:jc w:val="both"/>
      </w:pPr>
      <w:r>
        <w:t>uiszczenie tej opłaty będzie wydruk przelewu.</w:t>
      </w:r>
    </w:p>
    <w:p w:rsidR="00F76EAE" w:rsidRDefault="002F0EC3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</w:pPr>
      <w:r>
        <w:t>Z opłaty skarbowej zwolnione są czynności i jednostki określone w art. 2 i art. 7 ustawy z dnia 16 listopada 2006 r. o opłacie skarbowej (Dz. U. z 2025 r. poz. 1154 z późn. zm.),</w:t>
      </w:r>
    </w:p>
    <w:p w:rsidR="00F76EAE" w:rsidRDefault="002F0EC3">
      <w:pPr>
        <w:pStyle w:val="Akapitzlist"/>
        <w:numPr>
          <w:ilvl w:val="0"/>
          <w:numId w:val="2"/>
        </w:numPr>
        <w:spacing w:line="360" w:lineRule="auto"/>
        <w:ind w:left="357" w:hanging="357"/>
        <w:jc w:val="left"/>
      </w:pPr>
      <w:r>
        <w:t xml:space="preserve">Wpłaty opłaty skarbowej dokonuje się: </w:t>
      </w:r>
    </w:p>
    <w:p w:rsidR="00F76EAE" w:rsidRDefault="002F0EC3" w:rsidP="00A467F8">
      <w:pPr>
        <w:pStyle w:val="Akapitzlist"/>
        <w:numPr>
          <w:ilvl w:val="0"/>
          <w:numId w:val="6"/>
        </w:numPr>
        <w:spacing w:line="360" w:lineRule="auto"/>
        <w:jc w:val="both"/>
      </w:pPr>
      <w:r>
        <w:t>zgodnie z miejscem złożenia dokumentu:</w:t>
      </w:r>
    </w:p>
    <w:p w:rsidR="00F76EAE" w:rsidRDefault="002F0EC3">
      <w:pPr>
        <w:pStyle w:val="Akapitzlist"/>
        <w:spacing w:line="360" w:lineRule="auto"/>
        <w:jc w:val="both"/>
      </w:pPr>
      <w:r>
        <w:t xml:space="preserve">na konto Urzędu Miejskiego Gminy Rawicz Nr 20 1020 4027 0000 1602 1525 1668 </w:t>
      </w:r>
      <w:r>
        <w:br/>
        <w:t>lub za pomocą terminala płatniczego bezpośrednio w Wydziale,</w:t>
      </w:r>
    </w:p>
    <w:p w:rsidR="00F76EAE" w:rsidRDefault="002F0EC3" w:rsidP="00A467F8">
      <w:pPr>
        <w:pStyle w:val="Akapitzlist"/>
        <w:numPr>
          <w:ilvl w:val="0"/>
          <w:numId w:val="6"/>
        </w:numPr>
        <w:spacing w:line="360" w:lineRule="auto"/>
        <w:jc w:val="both"/>
      </w:pPr>
      <w:r>
        <w:t>za pośrednictwem systemu teleinformatycznego do organu właściwego ze względu na miejsce zamieszkania lub siedzibę mocodawcy.</w:t>
      </w:r>
    </w:p>
    <w:p w:rsidR="00F76EAE" w:rsidRDefault="002F0EC3">
      <w:pPr>
        <w:pStyle w:val="Akapitzlist"/>
        <w:spacing w:line="360" w:lineRule="auto"/>
        <w:ind w:left="340"/>
        <w:jc w:val="both"/>
      </w:pPr>
      <w:r>
        <w:t xml:space="preserve">       W przypadku dokonania wpłaty drogą elektroniczną wystarczającym dowodem na uiszczenie tej                </w:t>
      </w:r>
    </w:p>
    <w:p w:rsidR="00F76EAE" w:rsidRDefault="002F0EC3">
      <w:pPr>
        <w:pStyle w:val="Akapitzlist"/>
        <w:spacing w:line="360" w:lineRule="auto"/>
        <w:ind w:left="340"/>
        <w:jc w:val="both"/>
      </w:pPr>
      <w:r>
        <w:t xml:space="preserve">   </w:t>
      </w:r>
      <w:r w:rsidR="00A467F8">
        <w:t xml:space="preserve">   </w:t>
      </w:r>
      <w:r>
        <w:t xml:space="preserve"> opłaty będzie wydruk potwierdzenia przelewu/wyciągu, z którego wynikają dane adresowe </w:t>
      </w:r>
      <w:r>
        <w:br/>
        <w:t xml:space="preserve">       wpłacającego, przedmiot i wysokość opłaty, numery kont bankowych Wpłacającego i właściwego          </w:t>
      </w:r>
    </w:p>
    <w:p w:rsidR="00F76EAE" w:rsidRDefault="002F0EC3">
      <w:pPr>
        <w:pStyle w:val="Akapitzlist"/>
        <w:spacing w:line="360" w:lineRule="auto"/>
        <w:ind w:left="340"/>
        <w:jc w:val="both"/>
      </w:pPr>
      <w:r>
        <w:t xml:space="preserve">       Urzędu. </w:t>
      </w:r>
    </w:p>
    <w:p w:rsidR="00F76EAE" w:rsidRDefault="002F0EC3">
      <w:pPr>
        <w:pStyle w:val="Akapitzlist"/>
        <w:spacing w:line="360" w:lineRule="auto"/>
        <w:ind w:left="340" w:hanging="340"/>
        <w:jc w:val="left"/>
        <w:rPr>
          <w:u w:color="000000"/>
        </w:rPr>
      </w:pPr>
      <w:r>
        <w:rPr>
          <w:b/>
          <w:u w:color="000000"/>
        </w:rPr>
        <w:t>Dokładne określenie miejsca wykonania usługi:</w:t>
      </w:r>
    </w:p>
    <w:p w:rsidR="00F76EAE" w:rsidRDefault="002F0EC3">
      <w:pPr>
        <w:pStyle w:val="Akapitzlist"/>
        <w:spacing w:line="360" w:lineRule="auto"/>
        <w:ind w:left="340" w:hanging="340"/>
        <w:jc w:val="left"/>
        <w:rPr>
          <w:bCs/>
        </w:rPr>
      </w:pPr>
      <w:r>
        <w:rPr>
          <w:bCs/>
        </w:rPr>
        <w:t>Powiatowy Ośrodek Dokumentacji Geodezyjnej i Kartograficznej</w:t>
      </w:r>
    </w:p>
    <w:p w:rsidR="00F76EAE" w:rsidRDefault="002F0EC3">
      <w:pPr>
        <w:pStyle w:val="Akapitzlist"/>
        <w:spacing w:line="360" w:lineRule="auto"/>
        <w:ind w:left="340" w:hanging="340"/>
        <w:jc w:val="left"/>
        <w:rPr>
          <w:bCs/>
        </w:rPr>
      </w:pPr>
      <w:r>
        <w:rPr>
          <w:bCs/>
        </w:rPr>
        <w:t xml:space="preserve">Rynek 17, 63-900 Rawicz, </w:t>
      </w:r>
      <w:r>
        <w:t>pokój nr 3A ( parter)</w:t>
      </w:r>
      <w:r>
        <w:rPr>
          <w:bCs/>
        </w:rPr>
        <w:t xml:space="preserve">, </w:t>
      </w:r>
    </w:p>
    <w:p w:rsidR="00F76EAE" w:rsidRDefault="002F0EC3">
      <w:pPr>
        <w:pStyle w:val="Akapitzlist"/>
        <w:spacing w:line="360" w:lineRule="auto"/>
        <w:ind w:left="340" w:hanging="340"/>
        <w:jc w:val="left"/>
      </w:pPr>
      <w:r>
        <w:t>godziny urzędowania:  poniedziałek: 8</w:t>
      </w:r>
      <w:r>
        <w:rPr>
          <w:vertAlign w:val="superscript"/>
        </w:rPr>
        <w:t>00</w:t>
      </w:r>
      <w:r>
        <w:t>-16</w:t>
      </w:r>
      <w:r>
        <w:rPr>
          <w:vertAlign w:val="superscript"/>
        </w:rPr>
        <w:t>00</w:t>
      </w:r>
      <w:r>
        <w:t>, wtorek- piątek: 7</w:t>
      </w:r>
      <w:r>
        <w:rPr>
          <w:vertAlign w:val="superscript"/>
        </w:rPr>
        <w:t>00</w:t>
      </w:r>
      <w:r>
        <w:t>-15</w:t>
      </w:r>
      <w:r>
        <w:rPr>
          <w:vertAlign w:val="superscript"/>
        </w:rPr>
        <w:t xml:space="preserve">00 </w:t>
      </w:r>
      <w:r>
        <w:t>,</w:t>
      </w:r>
    </w:p>
    <w:p w:rsidR="00F76EAE" w:rsidRDefault="002F0EC3">
      <w:pPr>
        <w:pStyle w:val="Akapitzlist"/>
        <w:spacing w:line="360" w:lineRule="auto"/>
        <w:ind w:left="340" w:hanging="340"/>
        <w:jc w:val="left"/>
        <w:rPr>
          <w:bCs/>
        </w:rPr>
      </w:pPr>
      <w:r>
        <w:rPr>
          <w:bCs/>
        </w:rPr>
        <w:t xml:space="preserve">email: </w:t>
      </w:r>
      <w:hyperlink r:id="rId6">
        <w:r>
          <w:rPr>
            <w:rStyle w:val="Hipercze"/>
            <w:bCs/>
            <w:color w:val="auto"/>
            <w:u w:val="none"/>
          </w:rPr>
          <w:t>osr-geo@powiatrawicki.pl</w:t>
        </w:r>
      </w:hyperlink>
      <w:r>
        <w:rPr>
          <w:bCs/>
        </w:rPr>
        <w:t>,</w:t>
      </w:r>
    </w:p>
    <w:p w:rsidR="00F76EAE" w:rsidRDefault="002F0EC3">
      <w:pPr>
        <w:pStyle w:val="Akapitzlist"/>
        <w:spacing w:line="360" w:lineRule="auto"/>
        <w:ind w:left="340" w:hanging="340"/>
        <w:jc w:val="left"/>
        <w:rPr>
          <w:bCs/>
        </w:rPr>
      </w:pPr>
      <w:r>
        <w:rPr>
          <w:bCs/>
        </w:rPr>
        <w:t>telefon: 65</w:t>
      </w:r>
      <w:r w:rsidR="007E4D41">
        <w:rPr>
          <w:bCs/>
        </w:rPr>
        <w:t> </w:t>
      </w:r>
      <w:r>
        <w:rPr>
          <w:bCs/>
        </w:rPr>
        <w:t>546</w:t>
      </w:r>
      <w:r w:rsidR="007E4D41">
        <w:rPr>
          <w:bCs/>
        </w:rPr>
        <w:t xml:space="preserve"> </w:t>
      </w:r>
      <w:r>
        <w:rPr>
          <w:bCs/>
        </w:rPr>
        <w:t>5115.</w:t>
      </w:r>
    </w:p>
    <w:p w:rsidR="002D7B93" w:rsidRDefault="002D7B93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</w:p>
    <w:p w:rsidR="00F76EAE" w:rsidRDefault="002F0EC3">
      <w:pPr>
        <w:pStyle w:val="Akapitzlist"/>
        <w:spacing w:line="360" w:lineRule="auto"/>
        <w:ind w:left="340" w:hanging="340"/>
        <w:jc w:val="left"/>
        <w:rPr>
          <w:u w:color="000000"/>
        </w:rPr>
      </w:pPr>
      <w:r>
        <w:rPr>
          <w:b/>
          <w:u w:color="000000"/>
        </w:rPr>
        <w:lastRenderedPageBreak/>
        <w:t>Określenie czasu realizacji usługi:</w:t>
      </w:r>
    </w:p>
    <w:p w:rsidR="00F76EAE" w:rsidRDefault="002F0EC3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eastAsia="SimSun"/>
          <w:lang w:eastAsia="zh-CN"/>
        </w:rPr>
      </w:pPr>
      <w:r>
        <w:t>niezwłocznie,</w:t>
      </w:r>
      <w:r>
        <w:rPr>
          <w:rFonts w:eastAsia="SimSun"/>
          <w:lang w:eastAsia="zh-CN"/>
        </w:rPr>
        <w:t xml:space="preserve"> nie później niż w ciągu miesiąca od dnia otrzymania opłaty,</w:t>
      </w:r>
    </w:p>
    <w:p w:rsidR="00F76EAE" w:rsidRDefault="002F0EC3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nie później niż w ciągu dwóch miesięcy w od dnia wszczęcia postępowania, jeżeli sprawa jest wymaga przeprowadzenia procedury wydania decyzji administracyjnej lub w sprawach szczególnie skomplikowanych,</w:t>
      </w:r>
    </w:p>
    <w:p w:rsidR="00F76EAE" w:rsidRDefault="002F0EC3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do terminu nie wlicza się terminów przewidzianych w przepisach prawa do dokonania określonych czynności, okresów zawieszenia postępowania oraz okresów opóźnień spowodowanych z winy strony, albo z przyczyn niezależnych od organu.</w:t>
      </w:r>
    </w:p>
    <w:p w:rsidR="00F76EAE" w:rsidRDefault="002F0EC3">
      <w:pPr>
        <w:pStyle w:val="Akapitzlist"/>
        <w:spacing w:line="360" w:lineRule="auto"/>
        <w:ind w:left="340" w:hanging="340"/>
        <w:jc w:val="left"/>
        <w:rPr>
          <w:rFonts w:eastAsia="SimSun"/>
          <w:lang w:eastAsia="zh-CN"/>
        </w:rPr>
      </w:pPr>
      <w:r>
        <w:rPr>
          <w:b/>
          <w:u w:color="000000"/>
        </w:rPr>
        <w:t>Informacja o trybie odwoławczym:</w:t>
      </w:r>
    </w:p>
    <w:p w:rsidR="00F76EAE" w:rsidRDefault="002F0EC3">
      <w:pPr>
        <w:pStyle w:val="Akapitzlist"/>
        <w:spacing w:line="360" w:lineRule="auto"/>
        <w:ind w:left="340" w:hanging="340"/>
        <w:jc w:val="left"/>
      </w:pPr>
      <w:r>
        <w:t>od decyzji administracyjnej wydanej przez Starostę Rawickiego przysługuje odwołanie do</w:t>
      </w:r>
    </w:p>
    <w:p w:rsidR="00F76EAE" w:rsidRDefault="002F0EC3">
      <w:pPr>
        <w:pStyle w:val="Akapitzlist"/>
        <w:spacing w:line="360" w:lineRule="auto"/>
        <w:ind w:left="340" w:hanging="340"/>
        <w:jc w:val="left"/>
      </w:pPr>
      <w:r>
        <w:t>Wojewódzkiego Inspektora Nadzoru Geodezyjnego i Kartograficznego w Poznaniu w terminie 14 dni od</w:t>
      </w:r>
    </w:p>
    <w:p w:rsidR="00F76EAE" w:rsidRPr="002F0EC3" w:rsidRDefault="002F0EC3" w:rsidP="002F0EC3">
      <w:pPr>
        <w:pStyle w:val="Akapitzlist"/>
        <w:spacing w:line="360" w:lineRule="auto"/>
        <w:ind w:left="340" w:hanging="340"/>
        <w:jc w:val="left"/>
      </w:pPr>
      <w:r>
        <w:t>dnia doręczenia decyzji za pośrednictwem Starosty.</w:t>
      </w:r>
    </w:p>
    <w:p w:rsidR="00F76EAE" w:rsidRDefault="002F0EC3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  <w:r>
        <w:rPr>
          <w:b/>
          <w:u w:color="000000"/>
        </w:rPr>
        <w:t xml:space="preserve">Uwagi: </w:t>
      </w:r>
    </w:p>
    <w:p w:rsidR="00F76EAE" w:rsidRPr="002F0EC3" w:rsidRDefault="002F0EC3" w:rsidP="002F0EC3">
      <w:pPr>
        <w:tabs>
          <w:tab w:val="left" w:pos="55"/>
        </w:tabs>
        <w:spacing w:line="360" w:lineRule="auto"/>
        <w:jc w:val="left"/>
        <w:rPr>
          <w:u w:color="000000"/>
        </w:rPr>
      </w:pPr>
      <w:r w:rsidRPr="002F0EC3">
        <w:rPr>
          <w:u w:color="000000"/>
        </w:rPr>
        <w:t>Istnieje możliwość złożenia wniosku o udostępnienie danych przedmiotowych, podmiotowych ze zbioru danych zawartych w operacie ewidencji gruntów i budynków  w formie elektronicznej poprzez aplikację</w:t>
      </w:r>
    </w:p>
    <w:p w:rsidR="00F76EAE" w:rsidRDefault="002F0EC3">
      <w:pPr>
        <w:pStyle w:val="Akapitzlist"/>
        <w:spacing w:line="360" w:lineRule="auto"/>
        <w:ind w:left="340" w:hanging="340"/>
        <w:jc w:val="left"/>
      </w:pPr>
      <w:r>
        <w:rPr>
          <w:u w:color="000000"/>
        </w:rPr>
        <w:t xml:space="preserve">internetową  GEO-INFO i.Wniosek dostępnej pod adresem: </w:t>
      </w:r>
      <w:hyperlink r:id="rId7">
        <w:r>
          <w:rPr>
            <w:rStyle w:val="Hipercze"/>
            <w:color w:val="auto"/>
            <w:u w:val="none"/>
          </w:rPr>
          <w:t>http://rawicz.giportal.pl/</w:t>
        </w:r>
      </w:hyperlink>
      <w:r>
        <w:t>.</w:t>
      </w:r>
    </w:p>
    <w:p w:rsidR="00F76EAE" w:rsidRDefault="002F0EC3">
      <w:pPr>
        <w:pStyle w:val="Akapitzlist"/>
        <w:spacing w:line="360" w:lineRule="auto"/>
        <w:ind w:left="340" w:hanging="340"/>
        <w:jc w:val="left"/>
      </w:pPr>
      <w:r>
        <w:t xml:space="preserve">Informujemy, że nie wszystkie Organy/Urzędy/Sądy/Banki przyjmują dokumenty elektroniczne. </w:t>
      </w:r>
    </w:p>
    <w:p w:rsidR="00F76EAE" w:rsidRDefault="002F0EC3">
      <w:pPr>
        <w:pStyle w:val="Akapitzlist"/>
        <w:spacing w:line="360" w:lineRule="auto"/>
        <w:ind w:left="340" w:hanging="340"/>
        <w:jc w:val="left"/>
      </w:pPr>
      <w:r>
        <w:t>Przed zamówieniem należy sprawdzić czy przedmiotowa instytucja przygotowana jest do odbioru</w:t>
      </w:r>
    </w:p>
    <w:p w:rsidR="00F76EAE" w:rsidRDefault="002F0EC3">
      <w:pPr>
        <w:pStyle w:val="Akapitzlist"/>
        <w:spacing w:line="360" w:lineRule="auto"/>
        <w:ind w:left="340" w:hanging="340"/>
        <w:jc w:val="left"/>
      </w:pPr>
      <w:r>
        <w:t>dokumentacji w formie elektronicznej.</w:t>
      </w:r>
    </w:p>
    <w:p w:rsidR="00F76EAE" w:rsidRDefault="00F76EAE">
      <w:pPr>
        <w:pStyle w:val="Akapitzlist"/>
        <w:spacing w:line="360" w:lineRule="auto"/>
        <w:ind w:left="340" w:hanging="340"/>
        <w:jc w:val="left"/>
        <w:rPr>
          <w:u w:color="000000"/>
        </w:rPr>
      </w:pPr>
    </w:p>
    <w:p w:rsidR="00F76EAE" w:rsidRDefault="00F76EAE">
      <w:pPr>
        <w:spacing w:line="360" w:lineRule="auto"/>
        <w:jc w:val="left"/>
        <w:rPr>
          <w:u w:color="000000"/>
        </w:rPr>
      </w:pPr>
    </w:p>
    <w:sectPr w:rsidR="00F76EAE">
      <w:pgSz w:w="11906" w:h="16838"/>
      <w:pgMar w:top="1417" w:right="850" w:bottom="1417" w:left="85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0BAE"/>
    <w:multiLevelType w:val="multilevel"/>
    <w:tmpl w:val="7CBCDD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4B3AFC"/>
    <w:multiLevelType w:val="multilevel"/>
    <w:tmpl w:val="271A82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172C50"/>
    <w:multiLevelType w:val="hybridMultilevel"/>
    <w:tmpl w:val="F8FEB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3F89"/>
    <w:multiLevelType w:val="multilevel"/>
    <w:tmpl w:val="51327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6525321"/>
    <w:multiLevelType w:val="multilevel"/>
    <w:tmpl w:val="9DE835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2011741"/>
    <w:multiLevelType w:val="multilevel"/>
    <w:tmpl w:val="827E9D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AE"/>
    <w:rsid w:val="002D7B93"/>
    <w:rsid w:val="002F0EC3"/>
    <w:rsid w:val="007E4D41"/>
    <w:rsid w:val="00823243"/>
    <w:rsid w:val="00A467F8"/>
    <w:rsid w:val="00BB5EF7"/>
    <w:rsid w:val="00D926FC"/>
    <w:rsid w:val="00EE3F0B"/>
    <w:rsid w:val="00F50603"/>
    <w:rsid w:val="00F7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DA8C"/>
  <w15:docId w15:val="{E6AD7F0F-75F9-4611-B1C8-B5F3D44F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character" w:styleId="Hipercze">
    <w:name w:val="Hyperlink"/>
    <w:basedOn w:val="Domylnaczcionkaakapitu"/>
    <w:uiPriority w:val="99"/>
    <w:unhideWhenUsed/>
    <w:rsid w:val="00DF47C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D601BF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table" w:styleId="Tabela-Siatka">
    <w:name w:val="Table Grid"/>
    <w:basedOn w:val="Standardowy"/>
    <w:rsid w:val="00D601BF"/>
    <w:rPr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awicz.giporta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r-geo@powiatrawicki.pl" TargetMode="External"/><Relationship Id="rId5" Type="http://schemas.openxmlformats.org/officeDocument/2006/relationships/hyperlink" Target="mailto:geodezja@powiatrawic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729</Words>
  <Characters>4376</Characters>
  <Application>Microsoft Office Word</Application>
  <DocSecurity>0</DocSecurity>
  <Lines>36</Lines>
  <Paragraphs>10</Paragraphs>
  <ScaleCrop>false</ScaleCrop>
  <Company>Starosta Rawicki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61/22 Starosty Rawickiego z dnia 27 grudnia 2022 r.</dc:title>
  <dc:subject>w sprawie wprowadzenia Regulaminu określającego zasady opracowywania i^aktualizacji kart usług w^Starostwie Powiatowym w^Rawiczu.</dc:subject>
  <dc:creator>mpawlicki</dc:creator>
  <dc:description/>
  <cp:lastModifiedBy>Justyna Niedźwiedź</cp:lastModifiedBy>
  <cp:revision>26</cp:revision>
  <cp:lastPrinted>2025-04-16T08:58:00Z</cp:lastPrinted>
  <dcterms:created xsi:type="dcterms:W3CDTF">2026-02-05T10:56:00Z</dcterms:created>
  <dcterms:modified xsi:type="dcterms:W3CDTF">2026-03-20T12:15:00Z</dcterms:modified>
  <cp:category>Akt prawny</cp:category>
  <dc:language>pl-PL</dc:language>
</cp:coreProperties>
</file>