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CFBD" w14:textId="77777777" w:rsidR="00DC4989" w:rsidRDefault="00DC4989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Starostwo Powiatowe w Rawiczu</w:t>
      </w:r>
    </w:p>
    <w:p w14:paraId="204A6186" w14:textId="77777777" w:rsidR="00DC4989" w:rsidRDefault="00DC4989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 Wydział Architektury, Budownictwa i Ochrony Środowiska</w:t>
      </w:r>
    </w:p>
    <w:p w14:paraId="608C1FAE" w14:textId="77777777" w:rsidR="00DC4989" w:rsidRDefault="00DC4989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 Wały J. Dąbrowskiego nr 2, 63-900 Rawicz</w:t>
      </w:r>
    </w:p>
    <w:p w14:paraId="7AA8336B" w14:textId="77777777" w:rsidR="00DC4989" w:rsidRPr="00911865" w:rsidRDefault="00DC4989" w:rsidP="001B40F1">
      <w:pPr>
        <w:spacing w:line="360" w:lineRule="auto"/>
        <w:ind w:left="357" w:hanging="357"/>
        <w:jc w:val="left"/>
        <w:rPr>
          <w:color w:val="000000"/>
          <w:u w:color="000000"/>
          <w:lang w:val="pt-BR"/>
        </w:rPr>
      </w:pPr>
      <w:r w:rsidRPr="00911865">
        <w:rPr>
          <w:color w:val="000000"/>
          <w:u w:color="000000"/>
          <w:lang w:val="pt-BR"/>
        </w:rPr>
        <w:t xml:space="preserve">E-mail/Numer telefonu: </w:t>
      </w:r>
      <w:r>
        <w:fldChar w:fldCharType="begin"/>
      </w:r>
      <w:r w:rsidRPr="00892B61">
        <w:rPr>
          <w:lang w:val="pt-BR"/>
        </w:rPr>
        <w:instrText>HYPERLINK "mailto:budowanictwo@powiatrawicki.pl"</w:instrText>
      </w:r>
      <w:r>
        <w:fldChar w:fldCharType="separate"/>
      </w:r>
      <w:r w:rsidRPr="00911865">
        <w:rPr>
          <w:rStyle w:val="Hipercze"/>
          <w:lang w:val="pt-BR"/>
        </w:rPr>
        <w:t>budowanictwo@powiatrawicki.pl</w:t>
      </w:r>
      <w:r>
        <w:rPr>
          <w:rStyle w:val="Hipercze"/>
          <w:lang w:val="pt-BR"/>
        </w:rPr>
        <w:fldChar w:fldCharType="end"/>
      </w:r>
      <w:r w:rsidRPr="00911865">
        <w:rPr>
          <w:color w:val="000000"/>
          <w:u w:color="000000"/>
          <w:lang w:val="pt-BR"/>
        </w:rPr>
        <w:t>/ 65 545 42 12, 65 545 17 83, 65 545 21 60</w:t>
      </w:r>
    </w:p>
    <w:p w14:paraId="08ABC011" w14:textId="77777777" w:rsidR="00892B61" w:rsidRDefault="00000000" w:rsidP="007F2B3D">
      <w:pPr>
        <w:spacing w:line="360" w:lineRule="auto"/>
        <w:ind w:left="4496" w:hanging="35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usługi</w:t>
      </w:r>
    </w:p>
    <w:p w14:paraId="727710F5" w14:textId="1CFBF326" w:rsidR="00DC4989" w:rsidRPr="00DC4989" w:rsidRDefault="00DC4989" w:rsidP="007F2B3D">
      <w:pPr>
        <w:spacing w:line="360" w:lineRule="auto"/>
        <w:ind w:left="1775" w:hanging="357"/>
        <w:jc w:val="left"/>
        <w:rPr>
          <w:color w:val="000000"/>
          <w:u w:color="000000"/>
        </w:rPr>
      </w:pPr>
      <w:r w:rsidRPr="00DC4989">
        <w:rPr>
          <w:b/>
        </w:rPr>
        <w:t>Udzielanie zgody na odstępstwo od przepisów techniczno-budowlanych</w:t>
      </w:r>
      <w:r w:rsidRPr="00DC4989">
        <w:rPr>
          <w:color w:val="000000"/>
          <w:u w:color="000000"/>
        </w:rPr>
        <w:t xml:space="preserve"> </w:t>
      </w:r>
    </w:p>
    <w:p w14:paraId="662A8E89" w14:textId="77777777" w:rsidR="00892B61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Numer referencyjny: </w:t>
      </w:r>
      <w:r w:rsidR="00DC4989">
        <w:rPr>
          <w:color w:val="000000"/>
          <w:u w:color="000000"/>
        </w:rPr>
        <w:t>ABŚ-6</w:t>
      </w:r>
    </w:p>
    <w:p w14:paraId="4F5F840E" w14:textId="77777777" w:rsidR="00892B61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79B6DD8D" w14:textId="0E97F254" w:rsidR="00892B61" w:rsidRPr="00892B61" w:rsidRDefault="00DC4989" w:rsidP="001B40F1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color w:val="000000"/>
        </w:rPr>
      </w:pPr>
      <w:r w:rsidRPr="00892B61">
        <w:rPr>
          <w:color w:val="000000"/>
        </w:rPr>
        <w:t>wniosek</w:t>
      </w:r>
    </w:p>
    <w:p w14:paraId="55F280E1" w14:textId="37B5ADA3" w:rsidR="00892B61" w:rsidRDefault="00000000" w:rsidP="001B40F1">
      <w:pPr>
        <w:spacing w:line="360" w:lineRule="auto"/>
        <w:ind w:left="357" w:hanging="357"/>
        <w:jc w:val="left"/>
      </w:pPr>
      <w:r>
        <w:rPr>
          <w:b/>
          <w:color w:val="000000"/>
          <w:u w:color="000000"/>
        </w:rPr>
        <w:t>Podstawa prawna:</w:t>
      </w:r>
      <w:r w:rsidR="00DC4989">
        <w:rPr>
          <w:color w:val="000000"/>
          <w:u w:color="000000"/>
        </w:rPr>
        <w:t xml:space="preserve"> </w:t>
      </w:r>
      <w:r w:rsidR="00DC4989">
        <w:t>art. 9 ustawy z dnia 7 lipca 1994 r. – Prawo budowlane (Dz. U. z 202</w:t>
      </w:r>
      <w:r w:rsidR="00E94F82">
        <w:t>5</w:t>
      </w:r>
      <w:r w:rsidR="00DC4989">
        <w:t xml:space="preserve"> r. poz. </w:t>
      </w:r>
      <w:r w:rsidR="00E94F82">
        <w:t>418</w:t>
      </w:r>
      <w:r w:rsidR="00DC4989">
        <w:t>), art. 57 ustawy z dnia 28 marca 2003 r. o transporcie kolejowym (Dz. U. z 202</w:t>
      </w:r>
      <w:r w:rsidR="00E36EFA">
        <w:t>4</w:t>
      </w:r>
      <w:r w:rsidR="00DC4989">
        <w:t xml:space="preserve"> r., poz. </w:t>
      </w:r>
      <w:r w:rsidR="00E36EFA">
        <w:t>697</w:t>
      </w:r>
      <w:r w:rsidR="00DC4989">
        <w:t>)</w:t>
      </w:r>
    </w:p>
    <w:p w14:paraId="557260A3" w14:textId="58126D28" w:rsidR="00D63A68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14:paraId="2E236426" w14:textId="77777777" w:rsidR="00892B61" w:rsidRDefault="00DC4989" w:rsidP="001B40F1">
      <w:pPr>
        <w:spacing w:line="360" w:lineRule="auto"/>
        <w:ind w:left="357" w:hanging="357"/>
        <w:jc w:val="left"/>
      </w:pPr>
      <w:r>
        <w:t>Do wniosku w sprawie upoważnienia do udzielenia zgody na odstępstwo od przepisów techniczno</w:t>
      </w:r>
      <w:r w:rsidR="00892B61">
        <w:t>-</w:t>
      </w:r>
    </w:p>
    <w:p w14:paraId="5D54DC05" w14:textId="6E3F9DD9" w:rsidR="00DC4989" w:rsidRDefault="00DC4989" w:rsidP="001B40F1">
      <w:pPr>
        <w:spacing w:line="360" w:lineRule="auto"/>
        <w:ind w:left="357" w:hanging="357"/>
        <w:jc w:val="left"/>
      </w:pPr>
      <w:r>
        <w:t>budowlanych należy dołączyć:</w:t>
      </w:r>
    </w:p>
    <w:p w14:paraId="1B8999D0" w14:textId="77777777" w:rsidR="00DC498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</w:pPr>
      <w:r>
        <w:t>projekt zagospodarowania działki lub terenu</w:t>
      </w:r>
    </w:p>
    <w:p w14:paraId="08DE8CEB" w14:textId="77777777" w:rsidR="00DC498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</w:pPr>
      <w:r>
        <w:t xml:space="preserve">w przypadku gdy odstępstwo mogłoby mieć wpływ na środowisko lub nieruchomości sąsiednie – również projekty zagospodarowania tych nieruchomości, z uwzględnieniem istniejącej i projektowanej zabudowy, </w:t>
      </w:r>
    </w:p>
    <w:p w14:paraId="5CD0CA5E" w14:textId="77777777" w:rsidR="00DC498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</w:pPr>
      <w:r>
        <w:t xml:space="preserve">w przypadku obiektów budowlanych wpisanych do rejestru zabytków lub gminnej ewidencji zabytków oraz innych obiektów budowlanych usytuowanych na obszarach objętych ochroną konserwatorską – pozytywna opinia wojewódzkiego konserwatora zabytków w zakresie wnioskowanego odstępstwa, </w:t>
      </w:r>
    </w:p>
    <w:p w14:paraId="50F05E6D" w14:textId="77777777" w:rsidR="00DC498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</w:pPr>
      <w:r>
        <w:t>w przypadku odstępstwa od przepisów dotyczących bezpieczeństwa pożarowego:</w:t>
      </w:r>
    </w:p>
    <w:p w14:paraId="3063531D" w14:textId="60B1BF99" w:rsidR="00DC4989" w:rsidRDefault="00DC4989" w:rsidP="001B40F1">
      <w:pPr>
        <w:pStyle w:val="Akapitzlist"/>
        <w:numPr>
          <w:ilvl w:val="0"/>
          <w:numId w:val="2"/>
        </w:numPr>
        <w:spacing w:line="360" w:lineRule="auto"/>
        <w:ind w:left="357" w:hanging="357"/>
        <w:jc w:val="left"/>
      </w:pPr>
      <w:r>
        <w:t>ekspertyza rzeczoznawcy do spraw zabezpieczeń przeciwpożarowych oraz</w:t>
      </w:r>
    </w:p>
    <w:p w14:paraId="6D785F5E" w14:textId="7F30B2EE" w:rsidR="00DC4989" w:rsidRDefault="00DC4989" w:rsidP="001B40F1">
      <w:pPr>
        <w:numPr>
          <w:ilvl w:val="0"/>
          <w:numId w:val="2"/>
        </w:numPr>
        <w:spacing w:line="360" w:lineRule="auto"/>
        <w:ind w:left="357" w:hanging="357"/>
        <w:jc w:val="left"/>
      </w:pPr>
      <w:r>
        <w:t xml:space="preserve">postanowienie wyrażające zgodę na zastosowanie rozwiązań zamiennych w stosunku </w:t>
      </w:r>
      <w:r>
        <w:br/>
        <w:t>do wymagań ochrony przeciwpożarowej, o którym mowa w art. 6a ust. 2 ustawy z dnia 24 sierpnia 1991 r. o ochronie przeciwpożarowej (Dz. U. z 202</w:t>
      </w:r>
      <w:r w:rsidR="004C64DF">
        <w:t>5</w:t>
      </w:r>
      <w:r>
        <w:t xml:space="preserve"> r., poz. </w:t>
      </w:r>
      <w:r w:rsidR="004C64DF">
        <w:t>188</w:t>
      </w:r>
      <w:r>
        <w:t xml:space="preserve"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przeciwpożarowej, </w:t>
      </w:r>
    </w:p>
    <w:p w14:paraId="3DEF7F34" w14:textId="2FDCBD95" w:rsidR="00DC498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</w:pPr>
      <w:r>
        <w:lastRenderedPageBreak/>
        <w:t xml:space="preserve">w przypadku odstępstw dotyczących wymagań higienicznych i zdrowotnych – pozytywna opinia </w:t>
      </w:r>
      <w:r>
        <w:br/>
        <w:t xml:space="preserve">w zakresie proponowanych rozwiązań państwowego wojewódzkiego inspektora sanitarnego, </w:t>
      </w:r>
    </w:p>
    <w:p w14:paraId="17845C22" w14:textId="77777777" w:rsidR="00836534" w:rsidRPr="00836534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  <w:rPr>
          <w:b/>
        </w:rPr>
      </w:pPr>
      <w:r>
        <w:t>pozytywna opinia innych zainteresowanych organów – w zależności od potrzeb,</w:t>
      </w:r>
    </w:p>
    <w:p w14:paraId="4D98BEF7" w14:textId="17CFBCA2" w:rsidR="00DC4989" w:rsidRPr="00F22B19" w:rsidRDefault="00DC4989" w:rsidP="001B40F1">
      <w:pPr>
        <w:numPr>
          <w:ilvl w:val="0"/>
          <w:numId w:val="1"/>
        </w:numPr>
        <w:spacing w:line="360" w:lineRule="auto"/>
        <w:ind w:left="357" w:hanging="357"/>
        <w:jc w:val="left"/>
        <w:rPr>
          <w:b/>
        </w:rPr>
      </w:pPr>
      <w:r>
        <w:t>inne (w zależności od potrzeb).</w:t>
      </w:r>
    </w:p>
    <w:p w14:paraId="584C522C" w14:textId="4048A724" w:rsidR="00DC4989" w:rsidRPr="00F22B19" w:rsidRDefault="00DC4989" w:rsidP="001B40F1">
      <w:pPr>
        <w:spacing w:line="360" w:lineRule="auto"/>
        <w:ind w:left="357" w:hanging="357"/>
        <w:jc w:val="left"/>
      </w:pPr>
      <w:r>
        <w:t xml:space="preserve">Do wniosku w sprawie odstępstwa od przepisów </w:t>
      </w:r>
      <w:proofErr w:type="spellStart"/>
      <w:r>
        <w:t>techniczno</w:t>
      </w:r>
      <w:proofErr w:type="spellEnd"/>
      <w:r>
        <w:t xml:space="preserve"> – budowlanych należy dołączyć:</w:t>
      </w:r>
    </w:p>
    <w:p w14:paraId="02F94C9D" w14:textId="135B19A9" w:rsidR="00DC4989" w:rsidRPr="00F22B19" w:rsidRDefault="00DC4989" w:rsidP="001B40F1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</w:pPr>
      <w:r w:rsidRPr="00F22B19">
        <w:t>projekt zagospodarowania działki lub terenu,</w:t>
      </w:r>
    </w:p>
    <w:p w14:paraId="30FCC25B" w14:textId="392DE834" w:rsidR="00DC4989" w:rsidRPr="00F22B19" w:rsidRDefault="00DC4989" w:rsidP="001B40F1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</w:pPr>
      <w:r w:rsidRPr="00F22B19">
        <w:t>projekt zagospodarowania nieruchomości sąsiednich,</w:t>
      </w:r>
    </w:p>
    <w:p w14:paraId="6BB8F40D" w14:textId="3B78CFBB" w:rsidR="00DC4989" w:rsidRPr="00F22B19" w:rsidRDefault="00DC4989" w:rsidP="001B40F1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</w:pPr>
      <w:r w:rsidRPr="00F22B19">
        <w:t>pozytywną opinię wojewódzkiego konserwatora zabytków – jeżeli jest wymagana,</w:t>
      </w:r>
    </w:p>
    <w:p w14:paraId="31778325" w14:textId="723CF847" w:rsidR="00DC4989" w:rsidRPr="00F22B19" w:rsidRDefault="00DC4989" w:rsidP="001B40F1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</w:pPr>
      <w:r w:rsidRPr="00F22B19">
        <w:t>pozytywna opinia innych zainteresowanych organów – w zależności od potrzeb.</w:t>
      </w:r>
    </w:p>
    <w:p w14:paraId="280D7E82" w14:textId="77777777" w:rsidR="00D63A68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14:paraId="057FB99D" w14:textId="77777777" w:rsidR="00836534" w:rsidRDefault="00836534" w:rsidP="001B40F1">
      <w:pPr>
        <w:spacing w:line="360" w:lineRule="auto"/>
        <w:ind w:left="357" w:hanging="357"/>
        <w:jc w:val="left"/>
        <w:rPr>
          <w:b/>
          <w:color w:val="000000"/>
          <w:u w:color="000000"/>
        </w:rPr>
      </w:pPr>
      <w:r>
        <w:t>nie pobiera się</w:t>
      </w:r>
      <w:r>
        <w:rPr>
          <w:b/>
          <w:color w:val="000000"/>
          <w:u w:color="000000"/>
        </w:rPr>
        <w:t xml:space="preserve"> </w:t>
      </w:r>
    </w:p>
    <w:p w14:paraId="2A4CCC68" w14:textId="48F8A286" w:rsidR="00D63A68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14:paraId="118DF0EF" w14:textId="33AE6947" w:rsidR="00836534" w:rsidRDefault="00836534" w:rsidP="001B40F1">
      <w:pPr>
        <w:spacing w:line="360" w:lineRule="auto"/>
        <w:ind w:left="357" w:hanging="357"/>
        <w:jc w:val="left"/>
      </w:pPr>
      <w:r>
        <w:t>Wały J. Dąbrowskiego 2, 63-900 Rawicz, pokój nr 14, 15 ( I piętro), godziny urzędowania wydziału:</w:t>
      </w:r>
    </w:p>
    <w:p w14:paraId="0D60A8D7" w14:textId="77777777" w:rsidR="00836534" w:rsidRDefault="00836534" w:rsidP="001B40F1">
      <w:pPr>
        <w:tabs>
          <w:tab w:val="center" w:pos="4498"/>
        </w:tabs>
        <w:spacing w:line="360" w:lineRule="auto"/>
        <w:ind w:left="357" w:hanging="357"/>
        <w:jc w:val="left"/>
        <w:rPr>
          <w:vertAlign w:val="superscript"/>
        </w:rPr>
      </w:pPr>
      <w:r>
        <w:t>poniedziałek: 8</w:t>
      </w:r>
      <w:r>
        <w:rPr>
          <w:color w:val="000000"/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45409975" w14:textId="77777777" w:rsidR="00D63A68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14:paraId="4518C293" w14:textId="3D0C7500" w:rsidR="00836534" w:rsidRPr="00892B61" w:rsidRDefault="00836534" w:rsidP="001B4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</w:rPr>
      </w:pPr>
      <w:r>
        <w:t>niezwłocznie,</w:t>
      </w:r>
      <w:r w:rsidRPr="00892B61">
        <w:rPr>
          <w:rFonts w:eastAsia="SimSun"/>
        </w:rPr>
        <w:t xml:space="preserve"> nie później niż w ciągu miesiąca od dnia wszczęcia postępowania,</w:t>
      </w:r>
    </w:p>
    <w:p w14:paraId="67232A1A" w14:textId="43A116FE" w:rsidR="00836534" w:rsidRPr="00892B61" w:rsidRDefault="00836534" w:rsidP="001B4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</w:rPr>
      </w:pPr>
      <w:r w:rsidRPr="00892B61">
        <w:rPr>
          <w:rFonts w:eastAsia="SimSun"/>
        </w:rPr>
        <w:t>nie później niż w ciągu dwóch miesięcy od dnia wszczęcia postępowania, jeżeli sprawa jest szczególnie skomplikowana</w:t>
      </w:r>
      <w:r>
        <w:t>,</w:t>
      </w:r>
    </w:p>
    <w:p w14:paraId="66E8FF36" w14:textId="7C18914C" w:rsidR="00836534" w:rsidRPr="00892B61" w:rsidRDefault="00836534" w:rsidP="001B4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</w:rPr>
      </w:pPr>
      <w:r w:rsidRPr="00892B61">
        <w:rPr>
          <w:rFonts w:eastAsia="SimSun"/>
        </w:rPr>
        <w:t>do terminu nie wlicza się terminów przewidzianych w przepisach prawa do dokonania określonych czynności, okresów zawieszenia postępowania oraz okresów opóźnień spowodowanych z winy strony, albo z przyczyn niezależnych od organu.</w:t>
      </w:r>
    </w:p>
    <w:p w14:paraId="2F8ABA93" w14:textId="4CB56B7A" w:rsidR="00D63A68" w:rsidRPr="00836534" w:rsidRDefault="00000000" w:rsidP="001B40F1">
      <w:p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</w:rPr>
      </w:pPr>
      <w:r>
        <w:rPr>
          <w:b/>
          <w:color w:val="000000"/>
          <w:u w:color="000000"/>
        </w:rPr>
        <w:t>Informacja o trybie odwoławczym:</w:t>
      </w:r>
    </w:p>
    <w:p w14:paraId="7A2EFF56" w14:textId="77777777" w:rsidR="009727AC" w:rsidRDefault="009727AC" w:rsidP="001B40F1">
      <w:pPr>
        <w:spacing w:line="360" w:lineRule="auto"/>
        <w:ind w:left="357" w:hanging="357"/>
        <w:jc w:val="left"/>
        <w:rPr>
          <w:b/>
          <w:color w:val="000000"/>
          <w:u w:color="000000"/>
        </w:rPr>
      </w:pPr>
      <w:r>
        <w:t>na postanowienie nie służy zażalenie</w:t>
      </w:r>
      <w:r>
        <w:rPr>
          <w:b/>
          <w:color w:val="000000"/>
          <w:u w:color="000000"/>
        </w:rPr>
        <w:t xml:space="preserve"> </w:t>
      </w:r>
    </w:p>
    <w:p w14:paraId="2532D391" w14:textId="5C747164" w:rsidR="00D63A68" w:rsidRDefault="00000000" w:rsidP="001B40F1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20293909" w14:textId="6B2B217D" w:rsidR="004E2C56" w:rsidRPr="00892B61" w:rsidRDefault="004E2C56" w:rsidP="001B40F1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color w:val="000000"/>
          <w:u w:color="000000"/>
        </w:rPr>
      </w:pPr>
    </w:p>
    <w:sectPr w:rsidR="004E2C56" w:rsidRPr="00892B61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CEFFF0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EB15A1D"/>
    <w:multiLevelType w:val="hybridMultilevel"/>
    <w:tmpl w:val="BDE6B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962"/>
    <w:multiLevelType w:val="hybridMultilevel"/>
    <w:tmpl w:val="25246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4CFA"/>
    <w:multiLevelType w:val="hybridMultilevel"/>
    <w:tmpl w:val="CE00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75CF"/>
    <w:multiLevelType w:val="hybridMultilevel"/>
    <w:tmpl w:val="A5AE885E"/>
    <w:lvl w:ilvl="0" w:tplc="70C84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C2B27"/>
    <w:multiLevelType w:val="hybridMultilevel"/>
    <w:tmpl w:val="B4886262"/>
    <w:lvl w:ilvl="0" w:tplc="BB147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F164C"/>
    <w:multiLevelType w:val="hybridMultilevel"/>
    <w:tmpl w:val="9DBCB6D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4C57"/>
    <w:multiLevelType w:val="hybridMultilevel"/>
    <w:tmpl w:val="B5AAB158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644D"/>
    <w:multiLevelType w:val="hybridMultilevel"/>
    <w:tmpl w:val="5D6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008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3826127">
    <w:abstractNumId w:val="5"/>
  </w:num>
  <w:num w:numId="3" w16cid:durableId="1838569060">
    <w:abstractNumId w:val="1"/>
  </w:num>
  <w:num w:numId="4" w16cid:durableId="1275675693">
    <w:abstractNumId w:val="8"/>
  </w:num>
  <w:num w:numId="5" w16cid:durableId="1093433178">
    <w:abstractNumId w:val="2"/>
  </w:num>
  <w:num w:numId="6" w16cid:durableId="1919973526">
    <w:abstractNumId w:val="3"/>
  </w:num>
  <w:num w:numId="7" w16cid:durableId="612782761">
    <w:abstractNumId w:val="6"/>
  </w:num>
  <w:num w:numId="8" w16cid:durableId="391975532">
    <w:abstractNumId w:val="7"/>
  </w:num>
  <w:num w:numId="9" w16cid:durableId="723796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1B40F1"/>
    <w:rsid w:val="002851EE"/>
    <w:rsid w:val="00293BC9"/>
    <w:rsid w:val="004C64DF"/>
    <w:rsid w:val="004E2C56"/>
    <w:rsid w:val="00546E76"/>
    <w:rsid w:val="007F2B3D"/>
    <w:rsid w:val="00836534"/>
    <w:rsid w:val="00892B61"/>
    <w:rsid w:val="00911865"/>
    <w:rsid w:val="009372FD"/>
    <w:rsid w:val="009708C7"/>
    <w:rsid w:val="009727AC"/>
    <w:rsid w:val="00D63A68"/>
    <w:rsid w:val="00DC4989"/>
    <w:rsid w:val="00E36EFA"/>
    <w:rsid w:val="00E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24</cp:revision>
  <cp:lastPrinted>2025-04-16T09:22:00Z</cp:lastPrinted>
  <dcterms:created xsi:type="dcterms:W3CDTF">2023-02-22T14:38:00Z</dcterms:created>
  <dcterms:modified xsi:type="dcterms:W3CDTF">2025-04-16T09:22:00Z</dcterms:modified>
  <cp:category>Akt prawny</cp:category>
  <dc:language>pl-PL</dc:language>
</cp:coreProperties>
</file>