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4E8D" w14:textId="77777777" w:rsidR="00966990" w:rsidRDefault="00966990" w:rsidP="00261484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Starostwo Powiatowe w Rawiczu</w:t>
      </w:r>
    </w:p>
    <w:p w14:paraId="3C6F56C2" w14:textId="77777777" w:rsidR="00966990" w:rsidRDefault="00966990" w:rsidP="00261484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 Wydział Architektury, Budownictwa i Ochrony Środowiska</w:t>
      </w:r>
    </w:p>
    <w:p w14:paraId="16601AA9" w14:textId="77777777" w:rsidR="00966990" w:rsidRDefault="00966990" w:rsidP="00261484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 Wały J. Dąbrowskiego nr 2, 63-900 Rawicz</w:t>
      </w:r>
    </w:p>
    <w:p w14:paraId="7FEB7220" w14:textId="77777777" w:rsidR="00966990" w:rsidRPr="004B72EB" w:rsidRDefault="00966990" w:rsidP="00261484">
      <w:pPr>
        <w:spacing w:line="360" w:lineRule="auto"/>
        <w:jc w:val="left"/>
        <w:rPr>
          <w:color w:val="000000"/>
          <w:u w:color="000000"/>
          <w:lang w:val="pt-BR"/>
        </w:rPr>
      </w:pPr>
      <w:r w:rsidRPr="004B72EB">
        <w:rPr>
          <w:color w:val="000000"/>
          <w:u w:color="000000"/>
          <w:lang w:val="pt-BR"/>
        </w:rPr>
        <w:t xml:space="preserve">E-mail/Numer telefonu: </w:t>
      </w:r>
      <w:r>
        <w:fldChar w:fldCharType="begin"/>
      </w:r>
      <w:r w:rsidRPr="00EE1D85">
        <w:rPr>
          <w:lang w:val="pt-BR"/>
        </w:rPr>
        <w:instrText>HYPERLINK "mailto:budowanictwo@powiatrawicki.pl"</w:instrText>
      </w:r>
      <w:r>
        <w:fldChar w:fldCharType="separate"/>
      </w:r>
      <w:r w:rsidRPr="004B72EB">
        <w:rPr>
          <w:rStyle w:val="Hipercze"/>
          <w:lang w:val="pt-BR"/>
        </w:rPr>
        <w:t>budowanictwo@powiatrawicki.pl</w:t>
      </w:r>
      <w:r>
        <w:fldChar w:fldCharType="end"/>
      </w:r>
      <w:r w:rsidRPr="004B72EB">
        <w:rPr>
          <w:color w:val="000000"/>
          <w:u w:color="000000"/>
          <w:lang w:val="pt-BR"/>
        </w:rPr>
        <w:t>/ 65 545 42 12, 65 545 17 83, 65 545 21 60</w:t>
      </w:r>
    </w:p>
    <w:p w14:paraId="595A34CE" w14:textId="77777777" w:rsidR="00261484" w:rsidRDefault="00000000" w:rsidP="00261484">
      <w:pPr>
        <w:spacing w:line="360" w:lineRule="auto"/>
        <w:ind w:left="4309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usługi</w:t>
      </w:r>
    </w:p>
    <w:p w14:paraId="20C45905" w14:textId="77777777" w:rsidR="00261484" w:rsidRDefault="00966990" w:rsidP="00261484">
      <w:pPr>
        <w:spacing w:line="360" w:lineRule="auto"/>
        <w:ind w:left="641" w:hanging="357"/>
        <w:jc w:val="left"/>
        <w:rPr>
          <w:b/>
        </w:rPr>
      </w:pPr>
      <w:r w:rsidRPr="00966990">
        <w:rPr>
          <w:b/>
        </w:rPr>
        <w:t>Wydawanie odrębnej decyzji o zatwierdzeniu projektu zagospodarowania działki lub terenu lub</w:t>
      </w:r>
    </w:p>
    <w:p w14:paraId="54E9C7B4" w14:textId="6E67D787" w:rsidR="00261484" w:rsidRPr="00261484" w:rsidRDefault="00966990" w:rsidP="00261484">
      <w:pPr>
        <w:spacing w:line="360" w:lineRule="auto"/>
        <w:ind w:left="3192" w:hanging="357"/>
        <w:jc w:val="left"/>
        <w:rPr>
          <w:b/>
        </w:rPr>
      </w:pPr>
      <w:r w:rsidRPr="00966990">
        <w:rPr>
          <w:b/>
        </w:rPr>
        <w:t>projektu architektoniczno</w:t>
      </w:r>
      <w:r>
        <w:rPr>
          <w:b/>
        </w:rPr>
        <w:t>-</w:t>
      </w:r>
      <w:r w:rsidRPr="00966990">
        <w:rPr>
          <w:b/>
        </w:rPr>
        <w:t>budowlanego</w:t>
      </w:r>
      <w:r>
        <w:rPr>
          <w:b/>
          <w:sz w:val="28"/>
          <w:szCs w:val="28"/>
        </w:rPr>
        <w:t xml:space="preserve"> </w:t>
      </w:r>
    </w:p>
    <w:p w14:paraId="6067E855" w14:textId="77777777" w:rsidR="00261484" w:rsidRDefault="00000000" w:rsidP="00261484">
      <w:pPr>
        <w:pStyle w:val="Akapitzlist"/>
        <w:spacing w:line="360" w:lineRule="auto"/>
        <w:ind w:left="357" w:hanging="357"/>
        <w:jc w:val="left"/>
        <w:rPr>
          <w:color w:val="000000"/>
          <w:u w:color="000000"/>
        </w:rPr>
      </w:pPr>
      <w:r w:rsidRPr="00261484">
        <w:rPr>
          <w:color w:val="000000"/>
          <w:u w:color="000000"/>
        </w:rPr>
        <w:t xml:space="preserve">Numer referencyjny: </w:t>
      </w:r>
      <w:r w:rsidR="00966990" w:rsidRPr="00261484">
        <w:rPr>
          <w:color w:val="000000"/>
          <w:u w:color="000000"/>
        </w:rPr>
        <w:t>ABŚ-5</w:t>
      </w:r>
    </w:p>
    <w:p w14:paraId="418B38CE" w14:textId="77777777" w:rsidR="00261484" w:rsidRDefault="00000000" w:rsidP="00261484">
      <w:pPr>
        <w:pStyle w:val="Akapitzlist"/>
        <w:spacing w:line="360" w:lineRule="auto"/>
        <w:ind w:left="357" w:hanging="357"/>
        <w:jc w:val="left"/>
        <w:rPr>
          <w:color w:val="000000"/>
          <w:u w:color="000000"/>
        </w:rPr>
      </w:pPr>
      <w:r w:rsidRPr="00261484">
        <w:rPr>
          <w:color w:val="000000"/>
          <w:u w:color="000000"/>
        </w:rPr>
        <w:t>Załączniki:</w:t>
      </w:r>
    </w:p>
    <w:p w14:paraId="245F2F43" w14:textId="72A4F36E" w:rsidR="00261484" w:rsidRDefault="00966990" w:rsidP="0026148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bCs/>
          <w:sz w:val="22"/>
          <w:szCs w:val="22"/>
        </w:rPr>
      </w:pPr>
      <w:r w:rsidRPr="00261484">
        <w:rPr>
          <w:bCs/>
          <w:sz w:val="22"/>
          <w:szCs w:val="22"/>
        </w:rPr>
        <w:t>wniosek PB-6</w:t>
      </w:r>
    </w:p>
    <w:p w14:paraId="1DF553D1" w14:textId="32208370" w:rsidR="00966990" w:rsidRPr="00261484" w:rsidRDefault="00966990" w:rsidP="0026148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color w:val="000000"/>
          <w:u w:color="000000"/>
        </w:rPr>
      </w:pPr>
      <w:r w:rsidRPr="00261484">
        <w:rPr>
          <w:bCs/>
          <w:sz w:val="22"/>
          <w:szCs w:val="22"/>
        </w:rPr>
        <w:t>informacja uzupełniająca-PB</w:t>
      </w:r>
    </w:p>
    <w:p w14:paraId="2C101C75" w14:textId="77777777" w:rsidR="00D63A68" w:rsidRDefault="00000000" w:rsidP="00261484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14:paraId="557260A3" w14:textId="3A55AB81" w:rsidR="00D63A68" w:rsidRDefault="00966990" w:rsidP="00261484">
      <w:pPr>
        <w:spacing w:line="360" w:lineRule="auto"/>
        <w:jc w:val="left"/>
        <w:rPr>
          <w:color w:val="000000"/>
          <w:u w:color="000000"/>
        </w:rPr>
      </w:pPr>
      <w:r>
        <w:t xml:space="preserve">art. 34 ust. 5 i 5a w zw. z art. 32 i art. 33 ust 2 ustawy z dnia 7 lipca 1994r. – Prawo budowlane </w:t>
      </w:r>
      <w:r w:rsidR="004E5B9A">
        <w:br/>
      </w:r>
      <w:r>
        <w:t>(Dz. U. z 202</w:t>
      </w:r>
      <w:r w:rsidR="004202A2">
        <w:t>5</w:t>
      </w:r>
      <w:r>
        <w:t xml:space="preserve"> r. poz. </w:t>
      </w:r>
      <w:r w:rsidR="004202A2">
        <w:t>418</w:t>
      </w:r>
      <w:r>
        <w:t>)</w:t>
      </w:r>
      <w:r>
        <w:br/>
      </w:r>
      <w:r>
        <w:rPr>
          <w:b/>
          <w:color w:val="000000"/>
          <w:u w:color="000000"/>
        </w:rPr>
        <w:t>Wykaz potrzebnych dokumentów:</w:t>
      </w:r>
    </w:p>
    <w:p w14:paraId="0F44E93E" w14:textId="56BAF051" w:rsidR="00966990" w:rsidRDefault="00966990" w:rsidP="00261484">
      <w:pPr>
        <w:numPr>
          <w:ilvl w:val="0"/>
          <w:numId w:val="1"/>
        </w:numPr>
        <w:suppressAutoHyphens w:val="0"/>
        <w:spacing w:line="360" w:lineRule="auto"/>
        <w:ind w:left="0" w:firstLine="0"/>
        <w:jc w:val="left"/>
      </w:pPr>
      <w:r>
        <w:t xml:space="preserve">wniosek o wydanie odrębnej decyzji </w:t>
      </w:r>
      <w:r w:rsidR="00DE1CEA">
        <w:t>PB-6</w:t>
      </w:r>
      <w:r>
        <w:t>,</w:t>
      </w:r>
    </w:p>
    <w:p w14:paraId="61B499B5" w14:textId="77777777" w:rsidR="00966990" w:rsidRDefault="00966990" w:rsidP="00261484">
      <w:pPr>
        <w:numPr>
          <w:ilvl w:val="0"/>
          <w:numId w:val="1"/>
        </w:numPr>
        <w:suppressAutoHyphens w:val="0"/>
        <w:spacing w:line="360" w:lineRule="auto"/>
        <w:ind w:left="0" w:firstLine="0"/>
        <w:jc w:val="left"/>
      </w:pPr>
      <w:r>
        <w:t xml:space="preserve">projekt zagospodarowania działki lub terenu oraz projekt </w:t>
      </w:r>
      <w:proofErr w:type="spellStart"/>
      <w:r>
        <w:t>architektoniczno</w:t>
      </w:r>
      <w:proofErr w:type="spellEnd"/>
      <w:r>
        <w:t xml:space="preserve"> – budowlany (w postaci papierowej w 3 egzemplarzach albo w postaci elektronicznej),</w:t>
      </w:r>
    </w:p>
    <w:p w14:paraId="687998B5" w14:textId="3C5E30E0" w:rsidR="00966990" w:rsidRDefault="00966990" w:rsidP="00261484">
      <w:pPr>
        <w:numPr>
          <w:ilvl w:val="0"/>
          <w:numId w:val="1"/>
        </w:numPr>
        <w:suppressAutoHyphens w:val="0"/>
        <w:spacing w:line="360" w:lineRule="auto"/>
        <w:ind w:left="0" w:firstLine="0"/>
        <w:jc w:val="left"/>
      </w:pPr>
      <w:r>
        <w:t xml:space="preserve">decyzja o warunkach zabudowy i zagospodarowania terenu, jeżeli jest ona wymagana zgodnie </w:t>
      </w:r>
      <w:r w:rsidR="004E5B9A">
        <w:br/>
      </w:r>
      <w:r>
        <w:t>z przepisami o planowaniu i zagospodarowaniu przestrzennym z klauzulą ostateczności,</w:t>
      </w:r>
    </w:p>
    <w:p w14:paraId="1BE43D6F" w14:textId="77777777" w:rsidR="00966990" w:rsidRDefault="00966990" w:rsidP="00261484">
      <w:pPr>
        <w:numPr>
          <w:ilvl w:val="0"/>
          <w:numId w:val="1"/>
        </w:numPr>
        <w:suppressAutoHyphens w:val="0"/>
        <w:spacing w:line="360" w:lineRule="auto"/>
        <w:ind w:left="0" w:firstLine="0"/>
        <w:jc w:val="left"/>
      </w:pPr>
      <w:r>
        <w:t>pełnomocnictwo do reprezentowania inwestora – jeżeli inwestor działa przez pełnomocnika,</w:t>
      </w:r>
    </w:p>
    <w:p w14:paraId="280D7E82" w14:textId="3821ED75" w:rsidR="00D63A68" w:rsidRPr="00966990" w:rsidRDefault="00966990" w:rsidP="00261484">
      <w:pPr>
        <w:pStyle w:val="Akapitzlist"/>
        <w:numPr>
          <w:ilvl w:val="0"/>
          <w:numId w:val="1"/>
        </w:numPr>
        <w:spacing w:line="360" w:lineRule="auto"/>
        <w:ind w:left="0" w:firstLine="0"/>
        <w:jc w:val="left"/>
        <w:rPr>
          <w:color w:val="000000"/>
          <w:u w:color="000000"/>
        </w:rPr>
      </w:pPr>
      <w:r>
        <w:t>inne (wymagane przepisami prawa).</w:t>
      </w:r>
      <w:r>
        <w:br/>
      </w:r>
      <w:r w:rsidRPr="00966990">
        <w:rPr>
          <w:b/>
          <w:color w:val="000000"/>
          <w:u w:color="000000"/>
        </w:rPr>
        <w:t>Wysokość opłat:</w:t>
      </w:r>
    </w:p>
    <w:p w14:paraId="211F5C4C" w14:textId="73513601" w:rsidR="00966990" w:rsidRDefault="00966990" w:rsidP="00261484">
      <w:pPr>
        <w:pStyle w:val="Akapitzlist"/>
        <w:numPr>
          <w:ilvl w:val="1"/>
          <w:numId w:val="1"/>
        </w:numPr>
        <w:spacing w:line="360" w:lineRule="auto"/>
        <w:ind w:left="357" w:hanging="357"/>
        <w:jc w:val="left"/>
      </w:pPr>
      <w:r>
        <w:t xml:space="preserve">opłaty pobiera się na podstawie art. 4 ustawy z dnia 16 listopada 2006r. o opłacie skarbowej </w:t>
      </w:r>
      <w:r w:rsidR="004E5B9A">
        <w:br/>
      </w:r>
      <w:r>
        <w:t>(Dz. U. z 202</w:t>
      </w:r>
      <w:r w:rsidR="00261484">
        <w:t>3</w:t>
      </w:r>
      <w:r>
        <w:t xml:space="preserve"> r. poz. 21</w:t>
      </w:r>
      <w:r w:rsidR="00261484">
        <w:t>11</w:t>
      </w:r>
      <w:r w:rsidR="00EE1D85">
        <w:t xml:space="preserve"> z </w:t>
      </w:r>
      <w:proofErr w:type="spellStart"/>
      <w:r w:rsidR="00EE1D85">
        <w:t>późn</w:t>
      </w:r>
      <w:proofErr w:type="spellEnd"/>
      <w:r w:rsidR="00EE1D85">
        <w:t>. zm.</w:t>
      </w:r>
      <w:r>
        <w:t>),</w:t>
      </w:r>
    </w:p>
    <w:p w14:paraId="4B249EBC" w14:textId="21A9CFA1" w:rsidR="00966990" w:rsidRDefault="00966990" w:rsidP="00261484">
      <w:pPr>
        <w:pStyle w:val="Akapitzlist"/>
        <w:numPr>
          <w:ilvl w:val="1"/>
          <w:numId w:val="1"/>
        </w:numPr>
        <w:spacing w:line="360" w:lineRule="auto"/>
        <w:ind w:left="357" w:hanging="357"/>
        <w:jc w:val="left"/>
      </w:pPr>
      <w:r>
        <w:t xml:space="preserve">z opłaty skarbowej zwolnione są czynności i jednostki określone w art. 2 i art. 7 ustawy z dnia </w:t>
      </w:r>
      <w:r>
        <w:br/>
        <w:t>16 listopada 2006r. o opłacie skarbowej (Dz. U. z 202</w:t>
      </w:r>
      <w:r w:rsidR="00261484">
        <w:t>3</w:t>
      </w:r>
      <w:r>
        <w:t xml:space="preserve"> r. poz. 21</w:t>
      </w:r>
      <w:r w:rsidR="00261484">
        <w:t>11</w:t>
      </w:r>
      <w:r w:rsidR="00EE1D85">
        <w:t xml:space="preserve"> z </w:t>
      </w:r>
      <w:proofErr w:type="spellStart"/>
      <w:r w:rsidR="00EE1D85">
        <w:t>późn</w:t>
      </w:r>
      <w:proofErr w:type="spellEnd"/>
      <w:r w:rsidR="00EE1D85">
        <w:t>. zm.</w:t>
      </w:r>
      <w:r>
        <w:t>),</w:t>
      </w:r>
    </w:p>
    <w:p w14:paraId="792F58CC" w14:textId="11558AD4" w:rsidR="00966990" w:rsidRDefault="00966990" w:rsidP="00261484">
      <w:pPr>
        <w:pStyle w:val="Akapitzlist"/>
        <w:numPr>
          <w:ilvl w:val="1"/>
          <w:numId w:val="1"/>
        </w:numPr>
        <w:spacing w:line="360" w:lineRule="auto"/>
        <w:ind w:left="357" w:hanging="357"/>
        <w:jc w:val="left"/>
      </w:pPr>
      <w:r>
        <w:t>wpłat należy dokonywać na konto Urzędu Miejskiego Gminy Rawicz Nr 20 1020 4027 0000 1602 1525 1668 lub za pomocą terminala płatniczego bezpośrednio w Wydziale.</w:t>
      </w:r>
    </w:p>
    <w:p w14:paraId="3B7A3F21" w14:textId="77777777" w:rsidR="00261484" w:rsidRDefault="00966990" w:rsidP="00261484">
      <w:pPr>
        <w:pStyle w:val="Akapitzlist"/>
        <w:spacing w:line="360" w:lineRule="auto"/>
        <w:ind w:left="357" w:hanging="357"/>
        <w:jc w:val="left"/>
      </w:pPr>
      <w:r>
        <w:t>W przypadku dokonania wpłaty opłaty skarbowej drogą elektroniczną wystarczającym dowodem</w:t>
      </w:r>
    </w:p>
    <w:p w14:paraId="42C58E6D" w14:textId="77777777" w:rsidR="00261484" w:rsidRDefault="00966990" w:rsidP="00261484">
      <w:pPr>
        <w:pStyle w:val="Akapitzlist"/>
        <w:spacing w:line="360" w:lineRule="auto"/>
        <w:ind w:left="357" w:hanging="357"/>
        <w:jc w:val="left"/>
      </w:pPr>
      <w:r>
        <w:t xml:space="preserve">na uiszczenie tej opłaty będzie wydruk przelewu (w zależności od opcji udostępnianej przez bank), </w:t>
      </w:r>
    </w:p>
    <w:p w14:paraId="35779CE5" w14:textId="05A91634" w:rsidR="00966990" w:rsidRDefault="00966990" w:rsidP="00261484">
      <w:pPr>
        <w:pStyle w:val="Akapitzlist"/>
        <w:spacing w:line="360" w:lineRule="auto"/>
        <w:ind w:left="357" w:hanging="357"/>
        <w:jc w:val="left"/>
      </w:pPr>
      <w:r>
        <w:t xml:space="preserve">jak również może to być wyciąg z konta. </w:t>
      </w:r>
    </w:p>
    <w:p w14:paraId="2A4CCC68" w14:textId="547F4069" w:rsidR="00D63A68" w:rsidRDefault="00966990" w:rsidP="00261484">
      <w:pPr>
        <w:spacing w:line="360" w:lineRule="auto"/>
        <w:jc w:val="left"/>
        <w:rPr>
          <w:color w:val="000000"/>
          <w:u w:color="000000"/>
        </w:rPr>
      </w:pPr>
      <w:r>
        <w:lastRenderedPageBreak/>
        <w:t>Istotnym jest, aby z dokumentu wynikały dane adresowe wpłacającego, przedmiot i wysokość dokonanej opłaty, numer jego konta bankowego i numer konta bankowego Urzędu Miejskiego Gminy Rawicz. Zarówno wyciąg, jak i wydruk nie muszą (mogą) być potwierdzone przez bank oraz powinny być przedstawione w oryginalnym wydruku.</w:t>
      </w:r>
      <w:r>
        <w:br/>
      </w:r>
      <w:r>
        <w:rPr>
          <w:b/>
          <w:color w:val="000000"/>
          <w:u w:color="000000"/>
        </w:rPr>
        <w:t>Dokładne określenie miejsca wykonania usługi:</w:t>
      </w:r>
    </w:p>
    <w:p w14:paraId="6767FF1D" w14:textId="41437816" w:rsidR="00966990" w:rsidRDefault="00966990" w:rsidP="00261484">
      <w:pPr>
        <w:spacing w:line="360" w:lineRule="auto"/>
        <w:jc w:val="left"/>
      </w:pPr>
      <w:r>
        <w:t>Wały J. Dąbrowskiego 2, 63-900 Rawicz, pokój nr 14, 15 ( I piętro), godziny urzędowania wydziału:</w:t>
      </w:r>
    </w:p>
    <w:p w14:paraId="1BB2F359" w14:textId="77777777" w:rsidR="00966990" w:rsidRDefault="00966990" w:rsidP="00261484">
      <w:pPr>
        <w:spacing w:line="360" w:lineRule="auto"/>
        <w:jc w:val="left"/>
        <w:rPr>
          <w:vertAlign w:val="superscript"/>
        </w:rPr>
      </w:pPr>
      <w:r>
        <w:t>poniedziałek: 8</w:t>
      </w:r>
      <w:r>
        <w:rPr>
          <w:color w:val="000000"/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 xml:space="preserve">00 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45409975" w14:textId="675445CA" w:rsidR="00D63A68" w:rsidRPr="00261484" w:rsidRDefault="00000000" w:rsidP="00261484">
      <w:pPr>
        <w:spacing w:line="360" w:lineRule="auto"/>
        <w:jc w:val="left"/>
        <w:rPr>
          <w:color w:val="000000"/>
          <w:u w:color="000000"/>
        </w:rPr>
      </w:pPr>
      <w:r w:rsidRPr="00261484">
        <w:rPr>
          <w:b/>
          <w:color w:val="000000"/>
          <w:u w:color="000000"/>
        </w:rPr>
        <w:t>Określenie czasu realizacji usługi:</w:t>
      </w:r>
    </w:p>
    <w:p w14:paraId="2C7655C9" w14:textId="719E0EC3" w:rsidR="00B22874" w:rsidRPr="00261484" w:rsidRDefault="00B22874" w:rsidP="002614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  <w:lang w:eastAsia="zh-CN"/>
        </w:rPr>
      </w:pPr>
      <w:r>
        <w:t>niezwłocznie,</w:t>
      </w:r>
      <w:r w:rsidRPr="00261484">
        <w:rPr>
          <w:rFonts w:eastAsia="SimSun"/>
          <w:lang w:eastAsia="zh-CN"/>
        </w:rPr>
        <w:t xml:space="preserve"> nie później niż w ciągu miesiąca od dnia wszczęcia postępowania,</w:t>
      </w:r>
    </w:p>
    <w:p w14:paraId="0B0FE0ED" w14:textId="157DF3F5" w:rsidR="00B22874" w:rsidRPr="00261484" w:rsidRDefault="00B22874" w:rsidP="002614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261484">
        <w:rPr>
          <w:rFonts w:eastAsia="SimSun"/>
          <w:lang w:eastAsia="zh-CN"/>
        </w:rPr>
        <w:t>nie później niż w ciągu dwóch miesięcy od dnia wszczęcia postępowania, jeżeli sprawa jest szczególnie skomplikowana</w:t>
      </w:r>
      <w:r>
        <w:t>,</w:t>
      </w:r>
    </w:p>
    <w:p w14:paraId="20B38AD1" w14:textId="7C4D1F84" w:rsidR="00B22874" w:rsidRPr="00261484" w:rsidRDefault="00B22874" w:rsidP="002614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261484">
        <w:rPr>
          <w:rFonts w:eastAsia="SimSun"/>
          <w:lang w:eastAsia="zh-CN"/>
        </w:rPr>
        <w:t>do terminu nie wlicza się terminów przewidzianych w przepisach prawa do dokonania określonych czynności, okresów zawieszenia postępowania oraz okresów opóźnień spowodowanych z winy strony, albo z przyczyn niezależnych od organu,</w:t>
      </w:r>
    </w:p>
    <w:p w14:paraId="4D245CD2" w14:textId="77777777" w:rsidR="00261484" w:rsidRPr="00261484" w:rsidRDefault="00B22874" w:rsidP="00261484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color w:val="000000"/>
          <w:u w:color="000000"/>
        </w:rPr>
      </w:pPr>
      <w:r>
        <w:t>nie dłużej niż 65 dni.</w:t>
      </w:r>
    </w:p>
    <w:p w14:paraId="2F8ABA93" w14:textId="6636533E" w:rsidR="00D63A68" w:rsidRPr="00261484" w:rsidRDefault="00B22874" w:rsidP="00261484">
      <w:pPr>
        <w:pStyle w:val="Akapitzlist"/>
        <w:spacing w:line="360" w:lineRule="auto"/>
        <w:ind w:left="0"/>
        <w:jc w:val="left"/>
        <w:rPr>
          <w:color w:val="000000"/>
          <w:u w:color="000000"/>
        </w:rPr>
      </w:pPr>
      <w:r w:rsidRPr="00261484">
        <w:rPr>
          <w:b/>
          <w:color w:val="000000"/>
          <w:u w:color="000000"/>
        </w:rPr>
        <w:t>Informacja o trybie odwoławczym:</w:t>
      </w:r>
    </w:p>
    <w:p w14:paraId="2532D391" w14:textId="52821C5A" w:rsidR="00D63A68" w:rsidRDefault="00B22874" w:rsidP="00261484">
      <w:pPr>
        <w:spacing w:line="360" w:lineRule="auto"/>
        <w:jc w:val="left"/>
        <w:rPr>
          <w:color w:val="000000"/>
          <w:u w:color="000000"/>
        </w:rPr>
      </w:pPr>
      <w:r>
        <w:t>od decyzji administracyjnej wydanej przez Starostę Rawickiego przysługuje odwołanie</w:t>
      </w:r>
      <w:r>
        <w:br/>
        <w:t>do Wojewody Wielkopolskiego w terminie 14 dni od dnia doręczenia decyzji za pośrednictwem Starosty</w:t>
      </w:r>
      <w:r>
        <w:br/>
      </w:r>
      <w:r>
        <w:rPr>
          <w:b/>
          <w:color w:val="000000"/>
          <w:u w:color="000000"/>
        </w:rPr>
        <w:t>Uwagi:</w:t>
      </w:r>
    </w:p>
    <w:p w14:paraId="29EB1B72" w14:textId="6A0B0FAF" w:rsidR="00D63A68" w:rsidRPr="00261484" w:rsidRDefault="00D63A68" w:rsidP="00261484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color w:val="000000"/>
          <w:u w:color="000000"/>
        </w:rPr>
      </w:pPr>
    </w:p>
    <w:sectPr w:rsidR="00D63A68" w:rsidRPr="00261484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A72"/>
    <w:multiLevelType w:val="hybridMultilevel"/>
    <w:tmpl w:val="6B8AF82C"/>
    <w:lvl w:ilvl="0" w:tplc="70C84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71014"/>
    <w:multiLevelType w:val="hybridMultilevel"/>
    <w:tmpl w:val="EB3624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BD8471C"/>
    <w:multiLevelType w:val="hybridMultilevel"/>
    <w:tmpl w:val="986C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66C61"/>
    <w:multiLevelType w:val="hybridMultilevel"/>
    <w:tmpl w:val="CA1E7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D5E26"/>
    <w:multiLevelType w:val="hybridMultilevel"/>
    <w:tmpl w:val="67768BB2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1F7"/>
    <w:multiLevelType w:val="hybridMultilevel"/>
    <w:tmpl w:val="F8BA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1EA6"/>
    <w:multiLevelType w:val="multilevel"/>
    <w:tmpl w:val="498E24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407FA"/>
    <w:multiLevelType w:val="hybridMultilevel"/>
    <w:tmpl w:val="35F8FBCE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052">
    <w:abstractNumId w:val="6"/>
  </w:num>
  <w:num w:numId="2" w16cid:durableId="1426340362">
    <w:abstractNumId w:val="2"/>
  </w:num>
  <w:num w:numId="3" w16cid:durableId="1482771602">
    <w:abstractNumId w:val="1"/>
  </w:num>
  <w:num w:numId="4" w16cid:durableId="623384196">
    <w:abstractNumId w:val="5"/>
  </w:num>
  <w:num w:numId="5" w16cid:durableId="200215801">
    <w:abstractNumId w:val="3"/>
  </w:num>
  <w:num w:numId="6" w16cid:durableId="1557666963">
    <w:abstractNumId w:val="7"/>
  </w:num>
  <w:num w:numId="7" w16cid:durableId="659577527">
    <w:abstractNumId w:val="4"/>
  </w:num>
  <w:num w:numId="8" w16cid:durableId="159751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F158F"/>
    <w:rsid w:val="00261484"/>
    <w:rsid w:val="002967B3"/>
    <w:rsid w:val="004202A2"/>
    <w:rsid w:val="004B72EB"/>
    <w:rsid w:val="004E2C56"/>
    <w:rsid w:val="004E5B9A"/>
    <w:rsid w:val="00966990"/>
    <w:rsid w:val="00B22874"/>
    <w:rsid w:val="00C02B1D"/>
    <w:rsid w:val="00D63A68"/>
    <w:rsid w:val="00DE1CEA"/>
    <w:rsid w:val="00EA4AD2"/>
    <w:rsid w:val="00EE1D8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6990"/>
    <w:pPr>
      <w:ind w:left="720"/>
      <w:contextualSpacing/>
    </w:pPr>
  </w:style>
  <w:style w:type="table" w:styleId="Tabela-Siatka">
    <w:name w:val="Table Grid"/>
    <w:basedOn w:val="Standardowy"/>
    <w:rsid w:val="00966990"/>
    <w:pPr>
      <w:suppressAutoHyphens w:val="0"/>
    </w:pPr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23</cp:revision>
  <cp:lastPrinted>2025-04-16T09:06:00Z</cp:lastPrinted>
  <dcterms:created xsi:type="dcterms:W3CDTF">2023-02-22T14:38:00Z</dcterms:created>
  <dcterms:modified xsi:type="dcterms:W3CDTF">2025-04-16T09:07:00Z</dcterms:modified>
  <cp:category>Akt prawny</cp:category>
  <dc:language>pl-PL</dc:language>
</cp:coreProperties>
</file>