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F3E89" w14:textId="77777777" w:rsidR="00BB2FD1" w:rsidRPr="00F16B77" w:rsidRDefault="00BB2FD1" w:rsidP="00F16B77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</w:rPr>
      </w:pPr>
      <w:r w:rsidRPr="00F16B77">
        <w:rPr>
          <w:rFonts w:asciiTheme="minorHAnsi" w:hAnsiTheme="minorHAnsi" w:cstheme="minorHAnsi"/>
          <w:color w:val="000000"/>
        </w:rPr>
        <w:t>Starostwo Powiatowe w Rawiczu</w:t>
      </w:r>
    </w:p>
    <w:p w14:paraId="072EEFDB" w14:textId="77777777" w:rsidR="00BB2FD1" w:rsidRPr="00F16B77" w:rsidRDefault="00BB2FD1" w:rsidP="00F16B77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</w:rPr>
      </w:pPr>
      <w:r w:rsidRPr="00F16B77">
        <w:rPr>
          <w:rFonts w:asciiTheme="minorHAnsi" w:hAnsiTheme="minorHAnsi" w:cstheme="minorHAnsi"/>
          <w:color w:val="000000"/>
        </w:rPr>
        <w:t>Nazwa komórki organizacyjnej: Wydział Architektury, Budownictwa i Ochrony Środowiska</w:t>
      </w:r>
    </w:p>
    <w:p w14:paraId="2EB44F1F" w14:textId="77777777" w:rsidR="00BB2FD1" w:rsidRPr="00F16B77" w:rsidRDefault="00BB2FD1" w:rsidP="00F16B77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</w:rPr>
      </w:pPr>
      <w:r w:rsidRPr="00F16B77">
        <w:rPr>
          <w:rFonts w:asciiTheme="minorHAnsi" w:hAnsiTheme="minorHAnsi" w:cstheme="minorHAnsi"/>
          <w:color w:val="000000"/>
        </w:rPr>
        <w:t>Adres: Wały J. Dąbrowskiego nr 2, 63-900 Rawicz</w:t>
      </w:r>
    </w:p>
    <w:p w14:paraId="564C1255" w14:textId="77777777" w:rsidR="00BB2FD1" w:rsidRPr="00F16B77" w:rsidRDefault="00BB2FD1" w:rsidP="00F16B77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lang w:val="pt-BR"/>
        </w:rPr>
      </w:pPr>
      <w:r w:rsidRPr="00F16B77">
        <w:rPr>
          <w:rFonts w:asciiTheme="minorHAnsi" w:hAnsiTheme="minorHAnsi" w:cstheme="minorHAnsi"/>
          <w:color w:val="000000"/>
          <w:lang w:val="pt-BR"/>
        </w:rPr>
        <w:t xml:space="preserve">E-mail/Numer telefonu: </w:t>
      </w:r>
      <w:r>
        <w:fldChar w:fldCharType="begin"/>
      </w:r>
      <w:r w:rsidRPr="00230A96">
        <w:rPr>
          <w:lang w:val="pt-BR"/>
        </w:rPr>
        <w:instrText>HYPERLINK "mailto:budowanictwo@powiatrawicki.pl"</w:instrText>
      </w:r>
      <w:r>
        <w:fldChar w:fldCharType="separate"/>
      </w:r>
      <w:r w:rsidRPr="00F16B77">
        <w:rPr>
          <w:rStyle w:val="Hipercze"/>
          <w:rFonts w:asciiTheme="minorHAnsi" w:hAnsiTheme="minorHAnsi" w:cstheme="minorHAnsi"/>
          <w:lang w:val="pt-BR"/>
        </w:rPr>
        <w:t>budowanictwo@powiatrawicki.pl</w:t>
      </w:r>
      <w:r>
        <w:fldChar w:fldCharType="end"/>
      </w:r>
      <w:r w:rsidRPr="00F16B77">
        <w:rPr>
          <w:rFonts w:asciiTheme="minorHAnsi" w:hAnsiTheme="minorHAnsi" w:cstheme="minorHAnsi"/>
          <w:color w:val="000000"/>
          <w:lang w:val="pt-BR"/>
        </w:rPr>
        <w:t>/ 65 545 42 12, 65 545 17 83, 65 545 21 60</w:t>
      </w:r>
    </w:p>
    <w:p w14:paraId="74E88FF1" w14:textId="77777777" w:rsidR="00F16B77" w:rsidRDefault="00000000" w:rsidP="00F16B77">
      <w:pPr>
        <w:spacing w:line="360" w:lineRule="auto"/>
        <w:ind w:left="4439" w:hanging="357"/>
        <w:jc w:val="left"/>
        <w:rPr>
          <w:rFonts w:asciiTheme="minorHAnsi" w:hAnsiTheme="minorHAnsi" w:cstheme="minorHAnsi"/>
          <w:b/>
          <w:color w:val="000000"/>
          <w:u w:color="000000"/>
        </w:rPr>
      </w:pPr>
      <w:r w:rsidRPr="00F16B77">
        <w:rPr>
          <w:rFonts w:asciiTheme="minorHAnsi" w:hAnsiTheme="minorHAnsi" w:cstheme="minorHAnsi"/>
          <w:b/>
          <w:color w:val="000000"/>
          <w:u w:color="000000"/>
        </w:rPr>
        <w:t>Karta usługi</w:t>
      </w:r>
    </w:p>
    <w:p w14:paraId="04F0C3FD" w14:textId="053C49D1" w:rsidR="00BB2FD1" w:rsidRPr="00F16B77" w:rsidRDefault="00BB2FD1" w:rsidP="00F16B77">
      <w:pPr>
        <w:spacing w:line="360" w:lineRule="auto"/>
        <w:ind w:left="1208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F16B77">
        <w:rPr>
          <w:rFonts w:asciiTheme="minorHAnsi" w:hAnsiTheme="minorHAnsi" w:cstheme="minorHAnsi"/>
          <w:b/>
        </w:rPr>
        <w:t>Przyjmowanie zgłoszeń na zmianę sposobu użytkowania obiektu budowlanego</w:t>
      </w:r>
      <w:r w:rsidRPr="00F16B77">
        <w:rPr>
          <w:rFonts w:asciiTheme="minorHAnsi" w:hAnsiTheme="minorHAnsi" w:cstheme="minorHAnsi"/>
          <w:color w:val="000000"/>
          <w:u w:color="000000"/>
        </w:rPr>
        <w:t xml:space="preserve"> </w:t>
      </w:r>
    </w:p>
    <w:p w14:paraId="23A6B49B" w14:textId="0FB2D815" w:rsidR="00D63A68" w:rsidRPr="00F16B77" w:rsidRDefault="00000000" w:rsidP="00F16B77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F16B77">
        <w:rPr>
          <w:rFonts w:asciiTheme="minorHAnsi" w:hAnsiTheme="minorHAnsi" w:cstheme="minorHAnsi"/>
          <w:color w:val="000000"/>
          <w:u w:color="000000"/>
        </w:rPr>
        <w:t xml:space="preserve">Numer referencyjny: </w:t>
      </w:r>
      <w:r w:rsidR="00BB2FD1" w:rsidRPr="00F16B77">
        <w:rPr>
          <w:rFonts w:asciiTheme="minorHAnsi" w:hAnsiTheme="minorHAnsi" w:cstheme="minorHAnsi"/>
          <w:color w:val="000000"/>
          <w:u w:color="000000"/>
        </w:rPr>
        <w:t>ABŚ-12</w:t>
      </w:r>
    </w:p>
    <w:p w14:paraId="25CC969E" w14:textId="77777777" w:rsidR="00F16B77" w:rsidRDefault="00000000" w:rsidP="00F16B77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F16B77">
        <w:rPr>
          <w:rFonts w:asciiTheme="minorHAnsi" w:hAnsiTheme="minorHAnsi" w:cstheme="minorHAnsi"/>
          <w:color w:val="000000"/>
          <w:u w:color="000000"/>
        </w:rPr>
        <w:t>Załączniki:</w:t>
      </w:r>
    </w:p>
    <w:p w14:paraId="679C04B2" w14:textId="678EF481" w:rsidR="00BB2FD1" w:rsidRPr="00326336" w:rsidRDefault="00BB2FD1" w:rsidP="00326336">
      <w:pPr>
        <w:pStyle w:val="Akapitzlist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 w:cstheme="minorHAnsi"/>
          <w:bCs/>
        </w:rPr>
      </w:pPr>
      <w:r w:rsidRPr="00326336">
        <w:rPr>
          <w:rFonts w:asciiTheme="minorHAnsi" w:hAnsiTheme="minorHAnsi" w:cstheme="minorHAnsi"/>
          <w:bCs/>
        </w:rPr>
        <w:t xml:space="preserve">zgłoszenie PB-18 </w:t>
      </w:r>
    </w:p>
    <w:p w14:paraId="676CFF26" w14:textId="77777777" w:rsidR="00BB2FD1" w:rsidRPr="00F16B77" w:rsidRDefault="00BB2FD1" w:rsidP="00326336">
      <w:pPr>
        <w:numPr>
          <w:ilvl w:val="0"/>
          <w:numId w:val="1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  <w:bCs/>
        </w:rPr>
      </w:pPr>
      <w:r w:rsidRPr="00F16B77">
        <w:rPr>
          <w:rFonts w:asciiTheme="minorHAnsi" w:hAnsiTheme="minorHAnsi" w:cstheme="minorHAnsi"/>
          <w:bCs/>
        </w:rPr>
        <w:t>oświadczenie PB-5</w:t>
      </w:r>
    </w:p>
    <w:p w14:paraId="4D6B650A" w14:textId="5B853084" w:rsidR="00D63A68" w:rsidRPr="00326336" w:rsidRDefault="00BB2FD1" w:rsidP="00326336">
      <w:pPr>
        <w:pStyle w:val="Akapitzlist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326336">
        <w:rPr>
          <w:rFonts w:asciiTheme="minorHAnsi" w:hAnsiTheme="minorHAnsi" w:cstheme="minorHAnsi"/>
          <w:bCs/>
        </w:rPr>
        <w:t>informacja uzupełniająca</w:t>
      </w:r>
    </w:p>
    <w:p w14:paraId="2C101C75" w14:textId="77777777" w:rsidR="00D63A68" w:rsidRPr="00F16B77" w:rsidRDefault="00000000" w:rsidP="00F16B77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F16B77">
        <w:rPr>
          <w:rFonts w:asciiTheme="minorHAnsi" w:hAnsiTheme="minorHAnsi" w:cstheme="minorHAnsi"/>
          <w:b/>
          <w:color w:val="000000"/>
          <w:u w:color="000000"/>
        </w:rPr>
        <w:t>Podstawa prawna:</w:t>
      </w:r>
    </w:p>
    <w:p w14:paraId="18B2F0D4" w14:textId="09732394" w:rsidR="00BB2FD1" w:rsidRPr="00F16B77" w:rsidRDefault="00BB2FD1" w:rsidP="00F16B77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16B77">
        <w:rPr>
          <w:rFonts w:asciiTheme="minorHAnsi" w:hAnsiTheme="minorHAnsi" w:cstheme="minorHAnsi"/>
        </w:rPr>
        <w:t>art. 71 ust. 2 w zw. z ust. 2b ustawy z dnia 7 lipca 1994r. – Prawo budowlane (Dz. U. z 202</w:t>
      </w:r>
      <w:r w:rsidR="00230A96">
        <w:rPr>
          <w:rFonts w:asciiTheme="minorHAnsi" w:hAnsiTheme="minorHAnsi" w:cstheme="minorHAnsi"/>
        </w:rPr>
        <w:t>5</w:t>
      </w:r>
      <w:r w:rsidRPr="00F16B77">
        <w:rPr>
          <w:rFonts w:asciiTheme="minorHAnsi" w:hAnsiTheme="minorHAnsi" w:cstheme="minorHAnsi"/>
        </w:rPr>
        <w:t xml:space="preserve"> r., poz. </w:t>
      </w:r>
      <w:r w:rsidR="00230A96">
        <w:rPr>
          <w:rFonts w:asciiTheme="minorHAnsi" w:hAnsiTheme="minorHAnsi" w:cstheme="minorHAnsi"/>
        </w:rPr>
        <w:t>418</w:t>
      </w:r>
      <w:r w:rsidRPr="00F16B77">
        <w:rPr>
          <w:rFonts w:asciiTheme="minorHAnsi" w:hAnsiTheme="minorHAnsi" w:cstheme="minorHAnsi"/>
        </w:rPr>
        <w:t>)</w:t>
      </w:r>
    </w:p>
    <w:p w14:paraId="557260A3" w14:textId="46D5F208" w:rsidR="00D63A68" w:rsidRPr="00F16B77" w:rsidRDefault="00000000" w:rsidP="00F16B77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F16B77">
        <w:rPr>
          <w:rFonts w:asciiTheme="minorHAnsi" w:hAnsiTheme="minorHAnsi" w:cstheme="minorHAnsi"/>
          <w:b/>
          <w:color w:val="000000"/>
          <w:u w:color="000000"/>
        </w:rPr>
        <w:t>Wykaz potrzebnych dokumentów:</w:t>
      </w:r>
    </w:p>
    <w:p w14:paraId="465B8229" w14:textId="54C70E47" w:rsidR="00BB2FD1" w:rsidRPr="00F16B77" w:rsidRDefault="00BB2FD1" w:rsidP="00F16B77">
      <w:pPr>
        <w:numPr>
          <w:ilvl w:val="0"/>
          <w:numId w:val="2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16B77">
        <w:rPr>
          <w:rFonts w:asciiTheme="minorHAnsi" w:hAnsiTheme="minorHAnsi" w:cstheme="minorHAnsi"/>
        </w:rPr>
        <w:t xml:space="preserve">zgłoszenie </w:t>
      </w:r>
      <w:r w:rsidR="00326336">
        <w:rPr>
          <w:rFonts w:asciiTheme="minorHAnsi" w:hAnsiTheme="minorHAnsi" w:cstheme="minorHAnsi"/>
        </w:rPr>
        <w:t>PB-18</w:t>
      </w:r>
      <w:r w:rsidRPr="00F16B77">
        <w:rPr>
          <w:rFonts w:asciiTheme="minorHAnsi" w:hAnsiTheme="minorHAnsi" w:cstheme="minorHAnsi"/>
        </w:rPr>
        <w:t>,</w:t>
      </w:r>
    </w:p>
    <w:p w14:paraId="3F9D3C1B" w14:textId="6B224DC1" w:rsidR="00BB2FD1" w:rsidRPr="00F16B77" w:rsidRDefault="00BB2FD1" w:rsidP="00F16B77">
      <w:pPr>
        <w:numPr>
          <w:ilvl w:val="0"/>
          <w:numId w:val="2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16B77">
        <w:rPr>
          <w:rFonts w:asciiTheme="minorHAnsi" w:hAnsiTheme="minorHAnsi" w:cstheme="minorHAnsi"/>
        </w:rPr>
        <w:t xml:space="preserve">opis i rysunek określający usytuowania obiektu budowlanego w stosunku do granic nieruchomości </w:t>
      </w:r>
      <w:r w:rsidRPr="00F16B77">
        <w:rPr>
          <w:rFonts w:asciiTheme="minorHAnsi" w:hAnsiTheme="minorHAnsi" w:cstheme="minorHAnsi"/>
        </w:rPr>
        <w:br/>
        <w:t xml:space="preserve">i innych obiektów budowlanych istniejących lub budowanych na tej i sąsiednich nieruchomościach, </w:t>
      </w:r>
      <w:r w:rsidRPr="00F16B77">
        <w:rPr>
          <w:rFonts w:asciiTheme="minorHAnsi" w:hAnsiTheme="minorHAnsi" w:cstheme="minorHAnsi"/>
        </w:rPr>
        <w:br/>
        <w:t xml:space="preserve">z oznaczeniem części obiektu, w której zamierza dokonać się zmiany sposobu użytkowania, </w:t>
      </w:r>
    </w:p>
    <w:p w14:paraId="0E17B027" w14:textId="34204927" w:rsidR="00BB2FD1" w:rsidRPr="00F16B77" w:rsidRDefault="00BB2FD1" w:rsidP="00F16B77">
      <w:pPr>
        <w:numPr>
          <w:ilvl w:val="0"/>
          <w:numId w:val="2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16B77">
        <w:rPr>
          <w:rFonts w:asciiTheme="minorHAnsi" w:hAnsiTheme="minorHAnsi" w:cstheme="minorHAnsi"/>
        </w:rPr>
        <w:t xml:space="preserve">zwięzły opis techniczny, określający rodzaj i charakterystykę obiektu budowlanego oraz jego </w:t>
      </w:r>
      <w:r w:rsidRPr="00F16B77">
        <w:rPr>
          <w:rFonts w:asciiTheme="minorHAnsi" w:hAnsiTheme="minorHAnsi" w:cstheme="minorHAnsi"/>
        </w:rPr>
        <w:br/>
        <w:t xml:space="preserve">konstrukcję wraz z danymi techniczno-użytkowymi, w tym wielkościami i rozkładem obciążeń, </w:t>
      </w:r>
      <w:r w:rsidRPr="00F16B77">
        <w:rPr>
          <w:rFonts w:asciiTheme="minorHAnsi" w:hAnsiTheme="minorHAnsi" w:cstheme="minorHAnsi"/>
        </w:rPr>
        <w:br/>
        <w:t>a w razie potrzeby również danymi technologicznymi,</w:t>
      </w:r>
    </w:p>
    <w:p w14:paraId="3DCD8190" w14:textId="34A07FE9" w:rsidR="00BB2FD1" w:rsidRPr="00F16B77" w:rsidRDefault="00BB2FD1" w:rsidP="00F16B77">
      <w:pPr>
        <w:numPr>
          <w:ilvl w:val="0"/>
          <w:numId w:val="2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16B77">
        <w:rPr>
          <w:rFonts w:asciiTheme="minorHAnsi" w:hAnsiTheme="minorHAnsi" w:cstheme="minorHAnsi"/>
        </w:rPr>
        <w:t xml:space="preserve">oświadczenie o posiadanym prawie do dysponowania nieruchomością na cele budowlane </w:t>
      </w:r>
      <w:r w:rsidR="00326336">
        <w:rPr>
          <w:rFonts w:asciiTheme="minorHAnsi" w:hAnsiTheme="minorHAnsi" w:cstheme="minorHAnsi"/>
        </w:rPr>
        <w:t>PB-5</w:t>
      </w:r>
      <w:r w:rsidRPr="00F16B77">
        <w:rPr>
          <w:rFonts w:asciiTheme="minorHAnsi" w:hAnsiTheme="minorHAnsi" w:cstheme="minorHAnsi"/>
        </w:rPr>
        <w:t xml:space="preserve">, </w:t>
      </w:r>
    </w:p>
    <w:p w14:paraId="0FF05066" w14:textId="68F7E891" w:rsidR="00BB2FD1" w:rsidRPr="00F16B77" w:rsidRDefault="00BB2FD1" w:rsidP="00F16B77">
      <w:pPr>
        <w:numPr>
          <w:ilvl w:val="0"/>
          <w:numId w:val="2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  <w:b/>
        </w:rPr>
      </w:pPr>
      <w:r w:rsidRPr="00F16B77">
        <w:rPr>
          <w:rFonts w:asciiTheme="minorHAnsi" w:hAnsiTheme="minorHAnsi" w:cstheme="minorHAnsi"/>
        </w:rPr>
        <w:t xml:space="preserve">zaświadczenie wójta, burmistrza o zgodności zamierzonego sposobu użytkowania obiektu </w:t>
      </w:r>
      <w:r w:rsidRPr="00F16B77">
        <w:rPr>
          <w:rFonts w:asciiTheme="minorHAnsi" w:hAnsiTheme="minorHAnsi" w:cstheme="minorHAnsi"/>
        </w:rPr>
        <w:br/>
        <w:t xml:space="preserve">budowlanego z ustaleniami obowiązującego miejscowego planu zagospodarowania przestrzennego, </w:t>
      </w:r>
      <w:r w:rsidRPr="00F16B77">
        <w:rPr>
          <w:rFonts w:asciiTheme="minorHAnsi" w:hAnsiTheme="minorHAnsi" w:cstheme="minorHAnsi"/>
        </w:rPr>
        <w:br/>
        <w:t>a w przypadku jego braku ostateczną decyzję o warunkach zabudowy i zagospodarowania terenu,</w:t>
      </w:r>
    </w:p>
    <w:p w14:paraId="56EDB37E" w14:textId="77777777" w:rsidR="00326336" w:rsidRPr="00326336" w:rsidRDefault="00BB2FD1" w:rsidP="00F16B77">
      <w:pPr>
        <w:numPr>
          <w:ilvl w:val="0"/>
          <w:numId w:val="2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  <w:b/>
        </w:rPr>
      </w:pPr>
      <w:r w:rsidRPr="00F16B77">
        <w:rPr>
          <w:rFonts w:asciiTheme="minorHAnsi" w:hAnsiTheme="minorHAnsi" w:cstheme="minorHAnsi"/>
        </w:rPr>
        <w:t xml:space="preserve">ekspertyza techniczna wykonana przez osobę posiadającą uprawnienia budowlane bez ograniczeń </w:t>
      </w:r>
      <w:r w:rsidRPr="00F16B77">
        <w:rPr>
          <w:rFonts w:asciiTheme="minorHAnsi" w:hAnsiTheme="minorHAnsi" w:cstheme="minorHAnsi"/>
        </w:rPr>
        <w:br/>
        <w:t xml:space="preserve">w odpowiedniej specjalności - w przypadku zmiany sposobu użytkowania, polegającej na podjęciu bądź zaniechaniu obiekcie budowlanym lub jego części działalności zmieniającej warunki: </w:t>
      </w:r>
    </w:p>
    <w:p w14:paraId="11491FCA" w14:textId="21288E5A" w:rsidR="00BB2FD1" w:rsidRPr="00F16B77" w:rsidRDefault="00BB2FD1" w:rsidP="00326336">
      <w:pPr>
        <w:suppressAutoHyphens w:val="0"/>
        <w:spacing w:line="360" w:lineRule="auto"/>
        <w:ind w:left="357"/>
        <w:jc w:val="left"/>
        <w:rPr>
          <w:rFonts w:asciiTheme="minorHAnsi" w:hAnsiTheme="minorHAnsi" w:cstheme="minorHAnsi"/>
          <w:b/>
        </w:rPr>
      </w:pPr>
      <w:r w:rsidRPr="00F16B77">
        <w:rPr>
          <w:rFonts w:asciiTheme="minorHAnsi" w:hAnsiTheme="minorHAnsi" w:cstheme="minorHAnsi"/>
        </w:rPr>
        <w:t>bezpi</w:t>
      </w:r>
      <w:r w:rsidR="0073671F">
        <w:rPr>
          <w:rFonts w:asciiTheme="minorHAnsi" w:hAnsiTheme="minorHAnsi" w:cstheme="minorHAnsi"/>
        </w:rPr>
        <w:t>e</w:t>
      </w:r>
      <w:r w:rsidRPr="00F16B77">
        <w:rPr>
          <w:rFonts w:asciiTheme="minorHAnsi" w:hAnsiTheme="minorHAnsi" w:cstheme="minorHAnsi"/>
        </w:rPr>
        <w:t xml:space="preserve">czeństwa pożarowego, powodziowego, pracy, zdrowotne, </w:t>
      </w:r>
      <w:proofErr w:type="spellStart"/>
      <w:r w:rsidRPr="00F16B77">
        <w:rPr>
          <w:rFonts w:asciiTheme="minorHAnsi" w:hAnsiTheme="minorHAnsi" w:cstheme="minorHAnsi"/>
        </w:rPr>
        <w:t>higieniczno</w:t>
      </w:r>
      <w:proofErr w:type="spellEnd"/>
      <w:r w:rsidRPr="00F16B77">
        <w:rPr>
          <w:rFonts w:asciiTheme="minorHAnsi" w:hAnsiTheme="minorHAnsi" w:cstheme="minorHAnsi"/>
        </w:rPr>
        <w:t xml:space="preserve"> – sanitarne, ochrony środowiska bądź wielkość i układ obciążeń</w:t>
      </w:r>
      <w:r w:rsidR="00230A96">
        <w:rPr>
          <w:rFonts w:asciiTheme="minorHAnsi" w:hAnsiTheme="minorHAnsi" w:cstheme="minorHAnsi"/>
        </w:rPr>
        <w:t>,</w:t>
      </w:r>
    </w:p>
    <w:p w14:paraId="3D554DD8" w14:textId="77777777" w:rsidR="00BB2FD1" w:rsidRPr="00F16B77" w:rsidRDefault="00BB2FD1" w:rsidP="00F16B77">
      <w:pPr>
        <w:numPr>
          <w:ilvl w:val="0"/>
          <w:numId w:val="2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  <w:b/>
        </w:rPr>
      </w:pPr>
      <w:r w:rsidRPr="00F16B77">
        <w:rPr>
          <w:rFonts w:asciiTheme="minorHAnsi" w:hAnsiTheme="minorHAnsi" w:cstheme="minorHAnsi"/>
        </w:rPr>
        <w:lastRenderedPageBreak/>
        <w:t>ekspertyza rzeczoznawcy do spraw zabezpieczeń przeciwpożarowych – w przypadku zmiany sposobu użytkowania obiektu budowlanego lub jego części, polegającej na podjęciu lub zaniechaniu w obiekcie budowlanym lub jego części działalności  zmieniającej warunki bezpieczeństwa pożarowego,</w:t>
      </w:r>
    </w:p>
    <w:p w14:paraId="0C98198F" w14:textId="3BFEFB56" w:rsidR="00BB2FD1" w:rsidRPr="00F16B77" w:rsidRDefault="00BB2FD1" w:rsidP="00F16B77">
      <w:pPr>
        <w:numPr>
          <w:ilvl w:val="0"/>
          <w:numId w:val="2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16B77">
        <w:rPr>
          <w:rFonts w:asciiTheme="minorHAnsi" w:hAnsiTheme="minorHAnsi" w:cstheme="minorHAnsi"/>
        </w:rPr>
        <w:t>pozwolenia, uzgodnienia lub opinie wymagane odrębnymi przepisami – w zależności od potrzeb,</w:t>
      </w:r>
    </w:p>
    <w:p w14:paraId="42193E5E" w14:textId="77777777" w:rsidR="00BB2FD1" w:rsidRPr="00F16B77" w:rsidRDefault="00BB2FD1" w:rsidP="00F16B77">
      <w:pPr>
        <w:numPr>
          <w:ilvl w:val="0"/>
          <w:numId w:val="2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16B77">
        <w:rPr>
          <w:rFonts w:asciiTheme="minorHAnsi" w:hAnsiTheme="minorHAnsi" w:cstheme="minorHAnsi"/>
        </w:rPr>
        <w:t>odpowiednie szkice lub rysunki – w zależności od potrzeb,</w:t>
      </w:r>
    </w:p>
    <w:p w14:paraId="5D7A778F" w14:textId="3FFCDE85" w:rsidR="00BB2FD1" w:rsidRPr="00F16B77" w:rsidRDefault="00BB2FD1" w:rsidP="00F16B77">
      <w:pPr>
        <w:numPr>
          <w:ilvl w:val="0"/>
          <w:numId w:val="2"/>
        </w:numPr>
        <w:suppressAutoHyphens w:val="0"/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16B77">
        <w:rPr>
          <w:rFonts w:asciiTheme="minorHAnsi" w:hAnsiTheme="minorHAnsi" w:cstheme="minorHAnsi"/>
        </w:rPr>
        <w:t xml:space="preserve">pełnomocnictwo do reprezentowania inwestora (opłacone zgodnie z ustawą z dnia 16 listopada </w:t>
      </w:r>
      <w:r w:rsidRPr="00F16B77">
        <w:rPr>
          <w:rFonts w:asciiTheme="minorHAnsi" w:hAnsiTheme="minorHAnsi" w:cstheme="minorHAnsi"/>
        </w:rPr>
        <w:br/>
        <w:t>2006 r. o opłacie skarbowej) – jeżeli inwestor działa przez pełnomocnika.</w:t>
      </w:r>
    </w:p>
    <w:p w14:paraId="280D7E82" w14:textId="77777777" w:rsidR="00D63A68" w:rsidRPr="00F16B77" w:rsidRDefault="00000000" w:rsidP="00F16B77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F16B77">
        <w:rPr>
          <w:rFonts w:asciiTheme="minorHAnsi" w:hAnsiTheme="minorHAnsi" w:cstheme="minorHAnsi"/>
          <w:b/>
          <w:color w:val="000000"/>
          <w:u w:color="000000"/>
        </w:rPr>
        <w:t>Wysokość opłat:</w:t>
      </w:r>
    </w:p>
    <w:p w14:paraId="01A9E667" w14:textId="77777777" w:rsidR="00BB2FD1" w:rsidRPr="00F16B77" w:rsidRDefault="00BB2FD1" w:rsidP="00F16B77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16B77">
        <w:rPr>
          <w:rFonts w:asciiTheme="minorHAnsi" w:hAnsiTheme="minorHAnsi" w:cstheme="minorHAnsi"/>
        </w:rPr>
        <w:t>nie pobiera się.</w:t>
      </w:r>
    </w:p>
    <w:p w14:paraId="2A4CCC68" w14:textId="239E0EC8" w:rsidR="00D63A68" w:rsidRPr="00F16B77" w:rsidRDefault="00000000" w:rsidP="00F16B77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F16B77">
        <w:rPr>
          <w:rFonts w:asciiTheme="minorHAnsi" w:hAnsiTheme="minorHAnsi" w:cstheme="minorHAnsi"/>
          <w:b/>
          <w:color w:val="000000"/>
          <w:u w:color="000000"/>
        </w:rPr>
        <w:t>Dokładne określenie miejsca wykonania usługi:</w:t>
      </w:r>
    </w:p>
    <w:p w14:paraId="67AFA733" w14:textId="54570BAB" w:rsidR="00BB2FD1" w:rsidRPr="00F16B77" w:rsidRDefault="00BB2FD1" w:rsidP="00F16B77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16B77">
        <w:rPr>
          <w:rFonts w:asciiTheme="minorHAnsi" w:hAnsiTheme="minorHAnsi" w:cstheme="minorHAnsi"/>
        </w:rPr>
        <w:t>Wały J. Dąbrowskiego 2, 63-900 Rawicz,</w:t>
      </w:r>
      <w:r w:rsidR="0073423F" w:rsidRPr="00F16B77">
        <w:rPr>
          <w:rFonts w:asciiTheme="minorHAnsi" w:hAnsiTheme="minorHAnsi" w:cstheme="minorHAnsi"/>
        </w:rPr>
        <w:t xml:space="preserve"> </w:t>
      </w:r>
      <w:r w:rsidRPr="00F16B77">
        <w:rPr>
          <w:rFonts w:asciiTheme="minorHAnsi" w:hAnsiTheme="minorHAnsi" w:cstheme="minorHAnsi"/>
        </w:rPr>
        <w:t>pokój nr 14, 15 ( I piętro)</w:t>
      </w:r>
      <w:r w:rsidR="0073423F" w:rsidRPr="00F16B77">
        <w:rPr>
          <w:rFonts w:asciiTheme="minorHAnsi" w:hAnsiTheme="minorHAnsi" w:cstheme="minorHAnsi"/>
        </w:rPr>
        <w:t xml:space="preserve">, </w:t>
      </w:r>
      <w:r w:rsidRPr="00F16B77">
        <w:rPr>
          <w:rFonts w:asciiTheme="minorHAnsi" w:hAnsiTheme="minorHAnsi" w:cstheme="minorHAnsi"/>
        </w:rPr>
        <w:t>godziny urzędowania wydziału:</w:t>
      </w:r>
    </w:p>
    <w:p w14:paraId="58AE3847" w14:textId="77777777" w:rsidR="00BB2FD1" w:rsidRPr="00F16B77" w:rsidRDefault="00BB2FD1" w:rsidP="00F16B77">
      <w:pPr>
        <w:spacing w:line="360" w:lineRule="auto"/>
        <w:ind w:left="357" w:hanging="357"/>
        <w:jc w:val="left"/>
        <w:rPr>
          <w:rFonts w:asciiTheme="minorHAnsi" w:hAnsiTheme="minorHAnsi" w:cstheme="minorHAnsi"/>
          <w:vertAlign w:val="superscript"/>
        </w:rPr>
      </w:pPr>
      <w:r w:rsidRPr="00F16B77">
        <w:rPr>
          <w:rFonts w:asciiTheme="minorHAnsi" w:hAnsiTheme="minorHAnsi" w:cstheme="minorHAnsi"/>
        </w:rPr>
        <w:t>poniedziałek: 8</w:t>
      </w:r>
      <w:r w:rsidRPr="00F16B77">
        <w:rPr>
          <w:rFonts w:asciiTheme="minorHAnsi" w:hAnsiTheme="minorHAnsi" w:cstheme="minorHAnsi"/>
          <w:color w:val="000000"/>
          <w:vertAlign w:val="superscript"/>
        </w:rPr>
        <w:t>00</w:t>
      </w:r>
      <w:r w:rsidRPr="00F16B77">
        <w:rPr>
          <w:rFonts w:asciiTheme="minorHAnsi" w:hAnsiTheme="minorHAnsi" w:cstheme="minorHAnsi"/>
        </w:rPr>
        <w:t>-16</w:t>
      </w:r>
      <w:r w:rsidRPr="00F16B77">
        <w:rPr>
          <w:rFonts w:asciiTheme="minorHAnsi" w:hAnsiTheme="minorHAnsi" w:cstheme="minorHAnsi"/>
          <w:vertAlign w:val="superscript"/>
        </w:rPr>
        <w:t>00</w:t>
      </w:r>
      <w:r w:rsidRPr="00F16B77">
        <w:rPr>
          <w:rFonts w:asciiTheme="minorHAnsi" w:hAnsiTheme="minorHAnsi" w:cstheme="minorHAnsi"/>
        </w:rPr>
        <w:t>, wtorek, czwartek, piątek: 7</w:t>
      </w:r>
      <w:r w:rsidRPr="00F16B77">
        <w:rPr>
          <w:rFonts w:asciiTheme="minorHAnsi" w:hAnsiTheme="minorHAnsi" w:cstheme="minorHAnsi"/>
          <w:vertAlign w:val="superscript"/>
        </w:rPr>
        <w:t>00</w:t>
      </w:r>
      <w:r w:rsidRPr="00F16B77">
        <w:rPr>
          <w:rFonts w:asciiTheme="minorHAnsi" w:hAnsiTheme="minorHAnsi" w:cstheme="minorHAnsi"/>
        </w:rPr>
        <w:t>-15</w:t>
      </w:r>
      <w:r w:rsidRPr="00F16B77">
        <w:rPr>
          <w:rFonts w:asciiTheme="minorHAnsi" w:hAnsiTheme="minorHAnsi" w:cstheme="minorHAnsi"/>
          <w:vertAlign w:val="superscript"/>
        </w:rPr>
        <w:t>00</w:t>
      </w:r>
      <w:r w:rsidRPr="00F16B77">
        <w:rPr>
          <w:rFonts w:asciiTheme="minorHAnsi" w:hAnsiTheme="minorHAnsi" w:cstheme="minorHAnsi"/>
        </w:rPr>
        <w:t>, środa: 7</w:t>
      </w:r>
      <w:r w:rsidRPr="00F16B77">
        <w:rPr>
          <w:rFonts w:asciiTheme="minorHAnsi" w:hAnsiTheme="minorHAnsi" w:cstheme="minorHAnsi"/>
          <w:vertAlign w:val="superscript"/>
        </w:rPr>
        <w:t>00</w:t>
      </w:r>
      <w:r w:rsidRPr="00F16B77">
        <w:rPr>
          <w:rFonts w:asciiTheme="minorHAnsi" w:hAnsiTheme="minorHAnsi" w:cstheme="minorHAnsi"/>
        </w:rPr>
        <w:t>-13</w:t>
      </w:r>
      <w:r w:rsidRPr="00F16B77">
        <w:rPr>
          <w:rFonts w:asciiTheme="minorHAnsi" w:hAnsiTheme="minorHAnsi" w:cstheme="minorHAnsi"/>
          <w:vertAlign w:val="superscript"/>
        </w:rPr>
        <w:t>00</w:t>
      </w:r>
    </w:p>
    <w:p w14:paraId="45409975" w14:textId="77777777" w:rsidR="00D63A68" w:rsidRPr="00F16B77" w:rsidRDefault="00000000" w:rsidP="00F16B77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F16B77">
        <w:rPr>
          <w:rFonts w:asciiTheme="minorHAnsi" w:hAnsiTheme="minorHAnsi" w:cstheme="minorHAnsi"/>
          <w:b/>
          <w:color w:val="000000"/>
          <w:u w:color="000000"/>
        </w:rPr>
        <w:t>Określenie czasu realizacji usługi:</w:t>
      </w:r>
    </w:p>
    <w:p w14:paraId="6C451BF3" w14:textId="77777777" w:rsidR="00BB2FD1" w:rsidRPr="00F16B77" w:rsidRDefault="00BB2FD1" w:rsidP="00F16B77">
      <w:pPr>
        <w:spacing w:line="360" w:lineRule="auto"/>
        <w:ind w:left="357" w:hanging="357"/>
        <w:jc w:val="left"/>
        <w:rPr>
          <w:rFonts w:asciiTheme="minorHAnsi" w:hAnsiTheme="minorHAnsi" w:cstheme="minorHAnsi"/>
        </w:rPr>
      </w:pPr>
      <w:r w:rsidRPr="00F16B77">
        <w:rPr>
          <w:rFonts w:asciiTheme="minorHAnsi" w:hAnsiTheme="minorHAnsi" w:cstheme="minorHAnsi"/>
        </w:rPr>
        <w:t>niezwłocznie, nie dłużej niż 30 dni</w:t>
      </w:r>
    </w:p>
    <w:p w14:paraId="294A7084" w14:textId="77777777" w:rsidR="00326336" w:rsidRDefault="00000000" w:rsidP="00326336">
      <w:pPr>
        <w:spacing w:line="360" w:lineRule="auto"/>
        <w:ind w:left="357" w:hanging="357"/>
        <w:jc w:val="left"/>
        <w:rPr>
          <w:rFonts w:asciiTheme="minorHAnsi" w:hAnsiTheme="minorHAnsi" w:cstheme="minorHAnsi"/>
          <w:b/>
          <w:color w:val="000000"/>
          <w:u w:color="000000"/>
        </w:rPr>
      </w:pPr>
      <w:r w:rsidRPr="00F16B77">
        <w:rPr>
          <w:rFonts w:asciiTheme="minorHAnsi" w:hAnsiTheme="minorHAnsi" w:cstheme="minorHAnsi"/>
          <w:b/>
          <w:color w:val="000000"/>
          <w:u w:color="000000"/>
        </w:rPr>
        <w:t>Informacja o trybie odwoławczym:</w:t>
      </w:r>
    </w:p>
    <w:p w14:paraId="2F8ABA93" w14:textId="4012B8DB" w:rsidR="00D63A68" w:rsidRPr="00F16B77" w:rsidRDefault="00BB2FD1" w:rsidP="00326336">
      <w:p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  <w:r w:rsidRPr="00F16B77">
        <w:rPr>
          <w:rFonts w:asciiTheme="minorHAnsi" w:hAnsiTheme="minorHAnsi" w:cstheme="minorHAnsi"/>
        </w:rPr>
        <w:t>ustawodawca nie przewiduje trybu odwoławczego</w:t>
      </w:r>
    </w:p>
    <w:p w14:paraId="2532D391" w14:textId="3E21C983" w:rsidR="00D63A68" w:rsidRDefault="00000000" w:rsidP="00F16B77">
      <w:pPr>
        <w:spacing w:line="360" w:lineRule="auto"/>
        <w:ind w:left="357" w:hanging="357"/>
        <w:jc w:val="left"/>
        <w:rPr>
          <w:rFonts w:asciiTheme="minorHAnsi" w:hAnsiTheme="minorHAnsi" w:cstheme="minorHAnsi"/>
          <w:b/>
          <w:color w:val="000000"/>
          <w:u w:color="000000"/>
        </w:rPr>
      </w:pPr>
      <w:r w:rsidRPr="00F16B77">
        <w:rPr>
          <w:rFonts w:asciiTheme="minorHAnsi" w:hAnsiTheme="minorHAnsi" w:cstheme="minorHAnsi"/>
          <w:b/>
          <w:color w:val="000000"/>
          <w:u w:color="000000"/>
        </w:rPr>
        <w:t>Uwagi:</w:t>
      </w:r>
    </w:p>
    <w:p w14:paraId="7A739DFB" w14:textId="77777777" w:rsidR="00326336" w:rsidRPr="00326336" w:rsidRDefault="00326336" w:rsidP="00326336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  <w:rPr>
          <w:rFonts w:asciiTheme="minorHAnsi" w:hAnsiTheme="minorHAnsi" w:cstheme="minorHAnsi"/>
          <w:color w:val="000000"/>
          <w:u w:color="000000"/>
        </w:rPr>
      </w:pPr>
    </w:p>
    <w:sectPr w:rsidR="00326336" w:rsidRPr="00326336">
      <w:pgSz w:w="11906" w:h="16838"/>
      <w:pgMar w:top="1417" w:right="850" w:bottom="1417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0430"/>
    <w:multiLevelType w:val="hybridMultilevel"/>
    <w:tmpl w:val="8AF67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55150"/>
    <w:multiLevelType w:val="hybridMultilevel"/>
    <w:tmpl w:val="7E90C7C2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F1EA6"/>
    <w:multiLevelType w:val="multilevel"/>
    <w:tmpl w:val="898A0E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350250">
    <w:abstractNumId w:val="0"/>
  </w:num>
  <w:num w:numId="2" w16cid:durableId="1549368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9323204">
    <w:abstractNumId w:val="0"/>
  </w:num>
  <w:num w:numId="4" w16cid:durableId="1381590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68"/>
    <w:rsid w:val="00230A96"/>
    <w:rsid w:val="00326336"/>
    <w:rsid w:val="004E2C56"/>
    <w:rsid w:val="00696942"/>
    <w:rsid w:val="0073423F"/>
    <w:rsid w:val="0073671F"/>
    <w:rsid w:val="009A4A29"/>
    <w:rsid w:val="00B14402"/>
    <w:rsid w:val="00BB2FD1"/>
    <w:rsid w:val="00D63A68"/>
    <w:rsid w:val="00E11EC5"/>
    <w:rsid w:val="00F1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B250"/>
  <w15:docId w15:val="{60A1CC6C-7C22-4ED9-B3FE-1F63D91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4E2C56"/>
    <w:rPr>
      <w:color w:val="0000FF"/>
      <w:u w:val="single"/>
    </w:rPr>
  </w:style>
  <w:style w:type="table" w:styleId="Tabela-Siatka">
    <w:name w:val="Table Grid"/>
    <w:basedOn w:val="Standardowy"/>
    <w:rsid w:val="00BB2FD1"/>
    <w:pPr>
      <w:suppressAutoHyphens w:val="0"/>
    </w:pPr>
    <w:rPr>
      <w:rFonts w:eastAsia="SimSun"/>
      <w:lang w:eastAsia="zh-CN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423</Words>
  <Characters>2543</Characters>
  <Application>Microsoft Office Word</Application>
  <DocSecurity>0</DocSecurity>
  <Lines>21</Lines>
  <Paragraphs>5</Paragraphs>
  <ScaleCrop>false</ScaleCrop>
  <Company>Starosta Rawicki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Anita Łysoń</cp:lastModifiedBy>
  <cp:revision>23</cp:revision>
  <cp:lastPrinted>2025-04-16T09:30:00Z</cp:lastPrinted>
  <dcterms:created xsi:type="dcterms:W3CDTF">2023-02-22T14:38:00Z</dcterms:created>
  <dcterms:modified xsi:type="dcterms:W3CDTF">2025-04-16T09:30:00Z</dcterms:modified>
  <cp:category>Akt prawny</cp:category>
  <dc:language>pl-PL</dc:language>
</cp:coreProperties>
</file>