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6A64E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>Starostwo Powiatowe w Rawiczu</w:t>
      </w:r>
    </w:p>
    <w:p w14:paraId="1CB6E85D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b/>
          <w:sz w:val="24"/>
          <w:szCs w:val="24"/>
          <w:lang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>Nazwa komórki organizacyjnej:</w:t>
      </w:r>
      <w:r w:rsidRPr="007A0400">
        <w:rPr>
          <w:rFonts w:eastAsia="Calibri" w:cstheme="minorHAnsi"/>
          <w:b/>
          <w:sz w:val="24"/>
          <w:szCs w:val="24"/>
          <w:lang w:eastAsia="pl-PL" w:bidi="pl-PL"/>
        </w:rPr>
        <w:t xml:space="preserve"> </w:t>
      </w:r>
      <w:r w:rsidRPr="007A0400">
        <w:rPr>
          <w:rFonts w:eastAsia="Calibri" w:cstheme="minorHAnsi"/>
          <w:sz w:val="24"/>
          <w:szCs w:val="24"/>
          <w:lang w:eastAsia="pl-PL" w:bidi="pl-PL"/>
        </w:rPr>
        <w:t>Wydział Architektury, Budownictwa i Ochrony Środowiska</w:t>
      </w:r>
    </w:p>
    <w:p w14:paraId="2FFCEC16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>Adres:</w:t>
      </w:r>
      <w:r w:rsidRPr="007A0400">
        <w:rPr>
          <w:rFonts w:eastAsia="Calibri" w:cstheme="minorHAnsi"/>
          <w:sz w:val="24"/>
          <w:szCs w:val="24"/>
          <w:lang w:eastAsia="pl-PL" w:bidi="pl-PL"/>
        </w:rPr>
        <w:t xml:space="preserve"> ul. Wały J. Dąbrowskiego 2, Rawicz 63-900</w:t>
      </w:r>
    </w:p>
    <w:p w14:paraId="14F9D998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lang w:val="pt-BR"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val="en-US" w:eastAsia="pl-PL" w:bidi="pl-PL"/>
        </w:rPr>
        <w:t>E-mail/</w:t>
      </w:r>
      <w:proofErr w:type="spellStart"/>
      <w:r w:rsidRPr="007A0400">
        <w:rPr>
          <w:rFonts w:eastAsia="Calibri" w:cstheme="minorHAnsi"/>
          <w:sz w:val="24"/>
          <w:szCs w:val="24"/>
          <w:u w:color="000000"/>
          <w:lang w:val="en-US" w:eastAsia="pl-PL" w:bidi="pl-PL"/>
        </w:rPr>
        <w:t>Numer</w:t>
      </w:r>
      <w:proofErr w:type="spellEnd"/>
      <w:r w:rsidRPr="007A0400">
        <w:rPr>
          <w:rFonts w:eastAsia="Calibri" w:cstheme="minorHAnsi"/>
          <w:sz w:val="24"/>
          <w:szCs w:val="24"/>
          <w:u w:color="000000"/>
          <w:lang w:val="en-US" w:eastAsia="pl-PL" w:bidi="pl-PL"/>
        </w:rPr>
        <w:t xml:space="preserve"> </w:t>
      </w:r>
      <w:proofErr w:type="spellStart"/>
      <w:r w:rsidRPr="007A0400">
        <w:rPr>
          <w:rFonts w:eastAsia="Calibri" w:cstheme="minorHAnsi"/>
          <w:sz w:val="24"/>
          <w:szCs w:val="24"/>
          <w:u w:color="000000"/>
          <w:lang w:val="en-US" w:eastAsia="pl-PL" w:bidi="pl-PL"/>
        </w:rPr>
        <w:t>telefonu</w:t>
      </w:r>
      <w:proofErr w:type="spellEnd"/>
      <w:r w:rsidRPr="007A0400">
        <w:rPr>
          <w:rFonts w:eastAsia="Calibri" w:cstheme="minorHAnsi"/>
          <w:sz w:val="24"/>
          <w:szCs w:val="24"/>
          <w:u w:color="000000"/>
          <w:lang w:val="en-US" w:eastAsia="pl-PL" w:bidi="pl-PL"/>
        </w:rPr>
        <w:t>:</w:t>
      </w:r>
      <w:r w:rsidRPr="007A0400">
        <w:rPr>
          <w:rFonts w:eastAsia="Calibri" w:cstheme="minorHAnsi"/>
          <w:sz w:val="24"/>
          <w:szCs w:val="24"/>
          <w:lang w:val="en-US" w:eastAsia="pl-PL" w:bidi="pl-PL"/>
        </w:rPr>
        <w:t xml:space="preserve"> </w:t>
      </w:r>
      <w:hyperlink r:id="rId6" w:history="1">
        <w:r w:rsidRPr="007A0400">
          <w:rPr>
            <w:rFonts w:eastAsia="Calibri" w:cstheme="minorHAnsi"/>
            <w:sz w:val="24"/>
            <w:szCs w:val="24"/>
            <w:lang w:val="pt-BR" w:eastAsia="pl-PL" w:bidi="pl-PL"/>
          </w:rPr>
          <w:t>budownictwo@powiatrawicki.pl</w:t>
        </w:r>
      </w:hyperlink>
      <w:r w:rsidRPr="007A0400">
        <w:rPr>
          <w:rFonts w:eastAsia="Calibri" w:cstheme="minorHAnsi"/>
          <w:sz w:val="24"/>
          <w:szCs w:val="24"/>
          <w:lang w:val="en-US" w:eastAsia="pl-PL" w:bidi="pl-PL"/>
        </w:rPr>
        <w:t>/tel. 65 322 40 06</w:t>
      </w:r>
    </w:p>
    <w:p w14:paraId="501D4847" w14:textId="1ED49000" w:rsidR="00F63735" w:rsidRPr="007A0400" w:rsidRDefault="00F63735" w:rsidP="007A0400">
      <w:pPr>
        <w:suppressAutoHyphens/>
        <w:spacing w:before="120" w:after="120" w:line="360" w:lineRule="auto"/>
        <w:jc w:val="center"/>
        <w:rPr>
          <w:b/>
          <w:sz w:val="24"/>
          <w:szCs w:val="24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Karta usługi</w:t>
      </w: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br/>
      </w:r>
      <w:r w:rsidR="00B65BF3">
        <w:rPr>
          <w:b/>
          <w:sz w:val="24"/>
          <w:szCs w:val="24"/>
        </w:rPr>
        <w:t>Postępowanie</w:t>
      </w:r>
      <w:r w:rsidRPr="007A0400">
        <w:rPr>
          <w:b/>
          <w:sz w:val="24"/>
          <w:szCs w:val="24"/>
        </w:rPr>
        <w:t xml:space="preserve"> </w:t>
      </w:r>
      <w:r w:rsidR="00B65BF3">
        <w:rPr>
          <w:b/>
          <w:sz w:val="24"/>
          <w:szCs w:val="24"/>
        </w:rPr>
        <w:t>w sprawie określenia</w:t>
      </w:r>
      <w:r w:rsidRPr="007A0400">
        <w:rPr>
          <w:b/>
          <w:sz w:val="24"/>
          <w:szCs w:val="24"/>
        </w:rPr>
        <w:t xml:space="preserve"> dopuszczaln</w:t>
      </w:r>
      <w:r w:rsidR="00B65BF3">
        <w:rPr>
          <w:b/>
          <w:sz w:val="24"/>
          <w:szCs w:val="24"/>
        </w:rPr>
        <w:t>ego</w:t>
      </w:r>
      <w:r w:rsidRPr="007A0400">
        <w:rPr>
          <w:b/>
          <w:sz w:val="24"/>
          <w:szCs w:val="24"/>
        </w:rPr>
        <w:t xml:space="preserve"> poziom</w:t>
      </w:r>
      <w:r w:rsidR="00B65BF3">
        <w:rPr>
          <w:b/>
          <w:sz w:val="24"/>
          <w:szCs w:val="24"/>
        </w:rPr>
        <w:t>u</w:t>
      </w:r>
      <w:r w:rsidRPr="007A0400">
        <w:rPr>
          <w:b/>
          <w:sz w:val="24"/>
          <w:szCs w:val="24"/>
        </w:rPr>
        <w:t xml:space="preserve"> hałasu</w:t>
      </w:r>
    </w:p>
    <w:p w14:paraId="0E6A9E24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 xml:space="preserve">Numer referencyjny: </w:t>
      </w:r>
      <w:r w:rsidRPr="007A0400">
        <w:rPr>
          <w:rFonts w:eastAsia="Calibri" w:cstheme="minorHAnsi"/>
          <w:sz w:val="24"/>
          <w:szCs w:val="24"/>
          <w:lang w:eastAsia="pl-PL" w:bidi="pl-PL"/>
        </w:rPr>
        <w:t>ABŚ – 21</w:t>
      </w:r>
    </w:p>
    <w:p w14:paraId="2B419675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>Załączniki:</w:t>
      </w:r>
      <w:r w:rsidRPr="007A0400">
        <w:rPr>
          <w:rFonts w:eastAsia="Calibri" w:cstheme="minorHAnsi"/>
          <w:b/>
          <w:sz w:val="24"/>
          <w:szCs w:val="24"/>
          <w:lang w:eastAsia="pl-PL" w:bidi="pl-PL"/>
        </w:rPr>
        <w:t xml:space="preserve"> </w:t>
      </w:r>
      <w:r w:rsidRPr="007A0400">
        <w:rPr>
          <w:rFonts w:eastAsia="Calibri" w:cstheme="minorHAnsi"/>
          <w:sz w:val="24"/>
          <w:szCs w:val="24"/>
          <w:lang w:eastAsia="pl-PL" w:bidi="pl-PL"/>
        </w:rPr>
        <w:t>-</w:t>
      </w:r>
      <w:r w:rsidRPr="007A0400">
        <w:rPr>
          <w:rFonts w:eastAsia="Calibri" w:cstheme="minorHAnsi"/>
          <w:b/>
          <w:sz w:val="24"/>
          <w:szCs w:val="24"/>
          <w:lang w:eastAsia="pl-PL" w:bidi="pl-PL"/>
        </w:rPr>
        <w:t xml:space="preserve"> </w:t>
      </w:r>
    </w:p>
    <w:p w14:paraId="0E35D602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b/>
          <w:sz w:val="24"/>
          <w:szCs w:val="24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lang w:eastAsia="pl-PL" w:bidi="pl-PL"/>
        </w:rPr>
        <w:t>Podstawa prawna:</w:t>
      </w:r>
    </w:p>
    <w:p w14:paraId="576A6952" w14:textId="77777777" w:rsidR="006C2996" w:rsidRPr="007A0400" w:rsidRDefault="00F63735" w:rsidP="007A0400">
      <w:pPr>
        <w:pStyle w:val="Akapitzlist"/>
        <w:numPr>
          <w:ilvl w:val="0"/>
          <w:numId w:val="4"/>
        </w:numPr>
        <w:spacing w:before="120" w:after="120" w:line="360" w:lineRule="auto"/>
        <w:ind w:left="227" w:hanging="227"/>
        <w:jc w:val="both"/>
        <w:rPr>
          <w:sz w:val="24"/>
          <w:szCs w:val="24"/>
        </w:rPr>
      </w:pPr>
      <w:r w:rsidRPr="007A0400">
        <w:rPr>
          <w:sz w:val="24"/>
          <w:szCs w:val="24"/>
        </w:rPr>
        <w:t xml:space="preserve">art. 115a ustawy z dnia 27 kwietnia 2001 r. Prawo ochrony środowiska (Dz. U. z 2022 r.  poz. 2556 z </w:t>
      </w:r>
      <w:proofErr w:type="spellStart"/>
      <w:r w:rsidRPr="007A0400">
        <w:rPr>
          <w:sz w:val="24"/>
          <w:szCs w:val="24"/>
        </w:rPr>
        <w:t>późn</w:t>
      </w:r>
      <w:proofErr w:type="spellEnd"/>
      <w:r w:rsidRPr="007A0400">
        <w:rPr>
          <w:sz w:val="24"/>
          <w:szCs w:val="24"/>
        </w:rPr>
        <w:t>. zm.);</w:t>
      </w:r>
    </w:p>
    <w:p w14:paraId="6C75950E" w14:textId="38F2D88D" w:rsidR="00F63735" w:rsidRPr="007A0400" w:rsidRDefault="00A827EF" w:rsidP="007A0400">
      <w:pPr>
        <w:pStyle w:val="Akapitzlist"/>
        <w:numPr>
          <w:ilvl w:val="0"/>
          <w:numId w:val="4"/>
        </w:numPr>
        <w:spacing w:before="120" w:after="120" w:line="360" w:lineRule="auto"/>
        <w:ind w:left="227" w:hanging="227"/>
        <w:jc w:val="both"/>
        <w:rPr>
          <w:sz w:val="24"/>
          <w:szCs w:val="24"/>
        </w:rPr>
      </w:pPr>
      <w:r w:rsidRPr="007A0400">
        <w:rPr>
          <w:sz w:val="24"/>
          <w:szCs w:val="24"/>
        </w:rPr>
        <w:t xml:space="preserve"> </w:t>
      </w:r>
      <w:r w:rsidR="00BE4097" w:rsidRPr="007A0400">
        <w:rPr>
          <w:sz w:val="24"/>
          <w:szCs w:val="24"/>
        </w:rPr>
        <w:t>r</w:t>
      </w:r>
      <w:r w:rsidR="00F63735" w:rsidRPr="007A0400">
        <w:rPr>
          <w:sz w:val="24"/>
          <w:szCs w:val="24"/>
        </w:rPr>
        <w:t>ozporządzenie Ministra Środowiska z dnia 14 czerwca 2007 r. w sprawie d</w:t>
      </w:r>
      <w:r w:rsidR="00BD70A4" w:rsidRPr="007A0400">
        <w:rPr>
          <w:sz w:val="24"/>
          <w:szCs w:val="24"/>
        </w:rPr>
        <w:t>opuszczalnych poziomów hałasu w </w:t>
      </w:r>
      <w:r w:rsidR="00F63735" w:rsidRPr="007A0400">
        <w:rPr>
          <w:sz w:val="24"/>
          <w:szCs w:val="24"/>
        </w:rPr>
        <w:t>środowisku (Dz. U. z 2014, poz. 112)</w:t>
      </w:r>
      <w:r w:rsidR="00BE4097" w:rsidRPr="007A0400">
        <w:rPr>
          <w:sz w:val="24"/>
          <w:szCs w:val="24"/>
        </w:rPr>
        <w:t>.</w:t>
      </w:r>
    </w:p>
    <w:p w14:paraId="75E42156" w14:textId="77777777" w:rsidR="00F63735" w:rsidRPr="007A0400" w:rsidRDefault="00F63735" w:rsidP="007A0400">
      <w:pPr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Wykaz potrzebnych dokumentów:</w:t>
      </w:r>
    </w:p>
    <w:p w14:paraId="75267265" w14:textId="575D3104" w:rsidR="00B65BF3" w:rsidRDefault="00B65BF3" w:rsidP="007A0400">
      <w:pPr>
        <w:suppressAutoHyphens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wniosek o przeprowadzenie postępowania</w:t>
      </w:r>
      <w:r w:rsidRPr="00B65BF3">
        <w:rPr>
          <w:b/>
          <w:sz w:val="24"/>
          <w:szCs w:val="24"/>
        </w:rPr>
        <w:t xml:space="preserve"> </w:t>
      </w:r>
      <w:r w:rsidRPr="00B65BF3">
        <w:rPr>
          <w:sz w:val="24"/>
          <w:szCs w:val="24"/>
        </w:rPr>
        <w:t>w sprawie określenia dopuszczalnego poziomu hałasu</w:t>
      </w:r>
      <w:r>
        <w:rPr>
          <w:sz w:val="24"/>
          <w:szCs w:val="24"/>
        </w:rPr>
        <w:t>.</w:t>
      </w:r>
      <w:bookmarkStart w:id="0" w:name="_GoBack"/>
      <w:bookmarkEnd w:id="0"/>
    </w:p>
    <w:p w14:paraId="62B2F533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Wysokość opłat:</w:t>
      </w:r>
    </w:p>
    <w:p w14:paraId="06758F2E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b/>
          <w:sz w:val="24"/>
          <w:szCs w:val="24"/>
          <w:u w:color="000000"/>
          <w:lang w:eastAsia="pl-PL" w:bidi="pl-PL"/>
        </w:rPr>
      </w:pPr>
      <w:r w:rsidRPr="007A0400">
        <w:rPr>
          <w:sz w:val="24"/>
          <w:szCs w:val="24"/>
        </w:rPr>
        <w:t>nie podlega opłacie</w:t>
      </w: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 xml:space="preserve"> </w:t>
      </w:r>
      <w:r w:rsidR="00BE4097"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.</w:t>
      </w:r>
    </w:p>
    <w:p w14:paraId="67028F88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Dokładne określenie miejsca wykonania usługi:</w:t>
      </w:r>
    </w:p>
    <w:p w14:paraId="68493A9B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7A0400">
        <w:rPr>
          <w:rFonts w:eastAsia="Calibri" w:cstheme="minorHAnsi"/>
          <w:sz w:val="24"/>
          <w:szCs w:val="24"/>
          <w:lang w:eastAsia="pl-PL" w:bidi="pl-PL"/>
        </w:rPr>
        <w:t>Rawicz, ul. Wały J. Dąbrowskiego 2, pokój nr 19 (I piętro) godziny urzędowania wydziału:</w:t>
      </w:r>
    </w:p>
    <w:p w14:paraId="5C5A4338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lang w:eastAsia="pl-PL" w:bidi="pl-PL"/>
        </w:rPr>
      </w:pPr>
      <w:r w:rsidRPr="007A0400">
        <w:rPr>
          <w:rFonts w:eastAsia="Calibri" w:cstheme="minorHAnsi"/>
          <w:sz w:val="24"/>
          <w:szCs w:val="24"/>
          <w:lang w:eastAsia="pl-PL" w:bidi="pl-PL"/>
        </w:rPr>
        <w:t>poniedziałek: 8</w:t>
      </w:r>
      <w:r w:rsidRPr="007A0400">
        <w:rPr>
          <w:rFonts w:eastAsia="Calibri" w:cstheme="minorHAnsi"/>
          <w:sz w:val="24"/>
          <w:szCs w:val="24"/>
          <w:vertAlign w:val="superscript"/>
          <w:lang w:eastAsia="pl-PL" w:bidi="pl-PL"/>
        </w:rPr>
        <w:t>00</w:t>
      </w:r>
      <w:r w:rsidRPr="007A0400">
        <w:rPr>
          <w:rFonts w:eastAsia="Calibri" w:cstheme="minorHAnsi"/>
          <w:sz w:val="24"/>
          <w:szCs w:val="24"/>
          <w:lang w:eastAsia="pl-PL" w:bidi="pl-PL"/>
        </w:rPr>
        <w:t>-16</w:t>
      </w:r>
      <w:r w:rsidRPr="007A0400">
        <w:rPr>
          <w:rFonts w:eastAsia="Calibri" w:cstheme="minorHAnsi"/>
          <w:sz w:val="24"/>
          <w:szCs w:val="24"/>
          <w:vertAlign w:val="superscript"/>
          <w:lang w:eastAsia="pl-PL" w:bidi="pl-PL"/>
        </w:rPr>
        <w:t>00</w:t>
      </w:r>
      <w:r w:rsidRPr="007A0400">
        <w:rPr>
          <w:rFonts w:eastAsia="Calibri" w:cstheme="minorHAnsi"/>
          <w:sz w:val="24"/>
          <w:szCs w:val="24"/>
          <w:lang w:eastAsia="pl-PL" w:bidi="pl-PL"/>
        </w:rPr>
        <w:t>, wtorek- piątek: 7</w:t>
      </w:r>
      <w:r w:rsidRPr="007A0400">
        <w:rPr>
          <w:rFonts w:eastAsia="Calibri" w:cstheme="minorHAnsi"/>
          <w:sz w:val="24"/>
          <w:szCs w:val="24"/>
          <w:vertAlign w:val="superscript"/>
          <w:lang w:eastAsia="pl-PL" w:bidi="pl-PL"/>
        </w:rPr>
        <w:t>00</w:t>
      </w:r>
      <w:r w:rsidRPr="007A0400">
        <w:rPr>
          <w:rFonts w:eastAsia="Calibri" w:cstheme="minorHAnsi"/>
          <w:sz w:val="24"/>
          <w:szCs w:val="24"/>
          <w:lang w:eastAsia="pl-PL" w:bidi="pl-PL"/>
        </w:rPr>
        <w:t>-15</w:t>
      </w:r>
      <w:r w:rsidRPr="007A0400">
        <w:rPr>
          <w:rFonts w:eastAsia="Calibri" w:cstheme="minorHAnsi"/>
          <w:sz w:val="24"/>
          <w:szCs w:val="24"/>
          <w:vertAlign w:val="superscript"/>
          <w:lang w:eastAsia="pl-PL" w:bidi="pl-PL"/>
        </w:rPr>
        <w:t>00</w:t>
      </w:r>
      <w:r w:rsidR="00BE4097" w:rsidRPr="007A0400">
        <w:rPr>
          <w:rFonts w:eastAsia="Calibri" w:cstheme="minorHAnsi"/>
          <w:sz w:val="24"/>
          <w:szCs w:val="24"/>
          <w:lang w:eastAsia="pl-PL" w:bidi="pl-PL"/>
        </w:rPr>
        <w:t>.</w:t>
      </w:r>
    </w:p>
    <w:p w14:paraId="0DD19F4D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Określenie czasu realizacji usługi:</w:t>
      </w:r>
    </w:p>
    <w:p w14:paraId="3820FED0" w14:textId="77777777" w:rsidR="006C2996" w:rsidRPr="007A0400" w:rsidRDefault="00F63735" w:rsidP="007A0400">
      <w:pPr>
        <w:pStyle w:val="Akapitzlist"/>
        <w:numPr>
          <w:ilvl w:val="0"/>
          <w:numId w:val="5"/>
        </w:numPr>
        <w:spacing w:before="120" w:after="120" w:line="360" w:lineRule="auto"/>
        <w:ind w:left="227" w:hanging="227"/>
        <w:rPr>
          <w:sz w:val="24"/>
          <w:szCs w:val="24"/>
        </w:rPr>
      </w:pPr>
      <w:r w:rsidRPr="007A0400">
        <w:rPr>
          <w:color w:val="000000"/>
          <w:sz w:val="24"/>
          <w:szCs w:val="24"/>
        </w:rPr>
        <w:t>niezw</w:t>
      </w:r>
      <w:r w:rsidRPr="007A0400">
        <w:rPr>
          <w:sz w:val="24"/>
          <w:szCs w:val="24"/>
        </w:rPr>
        <w:t xml:space="preserve">łocznie, nie później niż w ciągu miesiąca od dnia wszczęcia postępowania, </w:t>
      </w:r>
    </w:p>
    <w:p w14:paraId="4AB93904" w14:textId="70E11020" w:rsidR="00F63735" w:rsidRPr="007A0400" w:rsidRDefault="00F63735" w:rsidP="007A0400">
      <w:pPr>
        <w:pStyle w:val="Akapitzlist"/>
        <w:numPr>
          <w:ilvl w:val="0"/>
          <w:numId w:val="5"/>
        </w:numPr>
        <w:spacing w:before="120" w:after="120" w:line="360" w:lineRule="auto"/>
        <w:ind w:left="227" w:hanging="227"/>
        <w:rPr>
          <w:sz w:val="24"/>
          <w:szCs w:val="24"/>
        </w:rPr>
      </w:pPr>
      <w:r w:rsidRPr="007A0400">
        <w:rPr>
          <w:sz w:val="24"/>
          <w:szCs w:val="24"/>
        </w:rPr>
        <w:t xml:space="preserve"> nie później niż w ciągu dwóch miesięcy od dnia wszczęcia postępowania, jeżeli sprawa jest szczególnie skomplikowana</w:t>
      </w:r>
      <w:r w:rsidR="00BE4097" w:rsidRPr="007A0400">
        <w:rPr>
          <w:sz w:val="24"/>
          <w:szCs w:val="24"/>
        </w:rPr>
        <w:t>.</w:t>
      </w:r>
    </w:p>
    <w:p w14:paraId="3ECD28E4" w14:textId="77777777" w:rsidR="00F63735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Informacja o trybie odwoławczym:</w:t>
      </w:r>
    </w:p>
    <w:p w14:paraId="5FA695E2" w14:textId="77777777" w:rsidR="00C2377A" w:rsidRPr="007A0400" w:rsidRDefault="00C2377A" w:rsidP="007A0400">
      <w:pPr>
        <w:suppressAutoHyphens/>
        <w:spacing w:before="120" w:after="120" w:line="360" w:lineRule="auto"/>
        <w:rPr>
          <w:sz w:val="24"/>
          <w:szCs w:val="24"/>
        </w:rPr>
      </w:pPr>
      <w:r w:rsidRPr="007A0400">
        <w:rPr>
          <w:sz w:val="24"/>
          <w:szCs w:val="24"/>
        </w:rPr>
        <w:lastRenderedPageBreak/>
        <w:t>odwołanie wnosi się do Samorządowego Kolegium Odwoławczego w Lesznie  za pośrednictwem Starosty Rawickiego w terminie 14 dni od daty doręczenia decyzji.</w:t>
      </w:r>
    </w:p>
    <w:p w14:paraId="5CEF1BE1" w14:textId="3CBDC746" w:rsidR="00697338" w:rsidRPr="007A0400" w:rsidRDefault="00F63735" w:rsidP="007A0400">
      <w:pPr>
        <w:suppressAutoHyphens/>
        <w:spacing w:before="120" w:after="120" w:line="360" w:lineRule="auto"/>
        <w:rPr>
          <w:rFonts w:eastAsia="Calibri" w:cstheme="minorHAnsi"/>
          <w:sz w:val="24"/>
          <w:szCs w:val="24"/>
          <w:u w:color="000000"/>
          <w:lang w:eastAsia="pl-PL" w:bidi="pl-PL"/>
        </w:rPr>
      </w:pPr>
      <w:r w:rsidRPr="007A0400">
        <w:rPr>
          <w:rFonts w:eastAsia="Calibri" w:cstheme="minorHAnsi"/>
          <w:b/>
          <w:sz w:val="24"/>
          <w:szCs w:val="24"/>
          <w:u w:color="000000"/>
          <w:lang w:eastAsia="pl-PL" w:bidi="pl-PL"/>
        </w:rPr>
        <w:t>Uwagi:</w:t>
      </w:r>
      <w:r w:rsidRPr="007A0400">
        <w:rPr>
          <w:rFonts w:eastAsia="Calibri" w:cstheme="minorHAnsi"/>
          <w:sz w:val="24"/>
          <w:szCs w:val="24"/>
          <w:u w:color="000000"/>
          <w:lang w:eastAsia="pl-PL" w:bidi="pl-PL"/>
        </w:rPr>
        <w:t xml:space="preserve"> </w:t>
      </w:r>
    </w:p>
    <w:sectPr w:rsidR="00697338" w:rsidRPr="007A0400">
      <w:pgSz w:w="11906" w:h="16838"/>
      <w:pgMar w:top="1417" w:right="850" w:bottom="1417" w:left="85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180"/>
    <w:multiLevelType w:val="hybridMultilevel"/>
    <w:tmpl w:val="3DDE0064"/>
    <w:lvl w:ilvl="0" w:tplc="BD6A3B5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351BA4"/>
    <w:multiLevelType w:val="hybridMultilevel"/>
    <w:tmpl w:val="CCF45BB4"/>
    <w:lvl w:ilvl="0" w:tplc="BD6A3B5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68F0FC9"/>
    <w:multiLevelType w:val="hybridMultilevel"/>
    <w:tmpl w:val="8B8C0AF4"/>
    <w:lvl w:ilvl="0" w:tplc="0ECC2CE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20ED9"/>
    <w:multiLevelType w:val="hybridMultilevel"/>
    <w:tmpl w:val="1E54DAA6"/>
    <w:lvl w:ilvl="0" w:tplc="786AD8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35"/>
    <w:rsid w:val="00697338"/>
    <w:rsid w:val="006B49DE"/>
    <w:rsid w:val="006C2996"/>
    <w:rsid w:val="007A0400"/>
    <w:rsid w:val="008242F2"/>
    <w:rsid w:val="00A827EF"/>
    <w:rsid w:val="00B65BF3"/>
    <w:rsid w:val="00BD70A4"/>
    <w:rsid w:val="00BE4097"/>
    <w:rsid w:val="00C2377A"/>
    <w:rsid w:val="00D974FB"/>
    <w:rsid w:val="00F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E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373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2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373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ownictwo@powiatraw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Ratajczak</dc:creator>
  <cp:lastModifiedBy>Joanna Ratajczak</cp:lastModifiedBy>
  <cp:revision>4</cp:revision>
  <dcterms:created xsi:type="dcterms:W3CDTF">2023-03-07T10:29:00Z</dcterms:created>
  <dcterms:modified xsi:type="dcterms:W3CDTF">2023-10-03T08:17:00Z</dcterms:modified>
</cp:coreProperties>
</file>