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Starostwo Powiatowe w Rawiczu</w:t>
      </w:r>
    </w:p>
    <w:p w14:paraId="7D2E4D50" w14:textId="49BB4DDA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Nazwa komórki organizacyjnej:</w:t>
      </w:r>
      <w:r w:rsidR="002706A0" w:rsidRPr="00DF5050">
        <w:rPr>
          <w:rFonts w:asciiTheme="minorHAnsi" w:hAnsiTheme="minorHAnsi" w:cstheme="minorHAnsi"/>
        </w:rPr>
        <w:t xml:space="preserve"> Wydział Architektury, Budownictwa i Ochrony Środowiska</w:t>
      </w:r>
    </w:p>
    <w:p w14:paraId="7458F6B6" w14:textId="0E3A20E6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Adres:</w:t>
      </w:r>
      <w:r w:rsidR="002706A0" w:rsidRPr="00DF5050">
        <w:rPr>
          <w:rFonts w:asciiTheme="minorHAnsi" w:hAnsiTheme="minorHAnsi" w:cstheme="minorHAnsi"/>
        </w:rPr>
        <w:t xml:space="preserve"> Wały Jarosława Dąbrowskiego 2, 63-900 Rawicz</w:t>
      </w:r>
    </w:p>
    <w:p w14:paraId="13FD9FAD" w14:textId="29F773F3" w:rsidR="00A42049" w:rsidRPr="000906B0" w:rsidRDefault="00933507" w:rsidP="000906B0">
      <w:pPr>
        <w:pStyle w:val="Kartausugi"/>
        <w:spacing w:before="120" w:after="120"/>
        <w:rPr>
          <w:rFonts w:asciiTheme="minorHAnsi" w:hAnsiTheme="minorHAnsi" w:cstheme="minorHAnsi"/>
          <w:lang w:val="en-US"/>
        </w:rPr>
      </w:pPr>
      <w:r w:rsidRPr="000906B0">
        <w:rPr>
          <w:rFonts w:asciiTheme="minorHAnsi" w:hAnsiTheme="minorHAnsi" w:cstheme="minorHAnsi"/>
          <w:lang w:val="en-US"/>
        </w:rPr>
        <w:t>E-mail/</w:t>
      </w:r>
      <w:proofErr w:type="spellStart"/>
      <w:r w:rsidRPr="000906B0">
        <w:rPr>
          <w:rFonts w:asciiTheme="minorHAnsi" w:hAnsiTheme="minorHAnsi" w:cstheme="minorHAnsi"/>
          <w:lang w:val="en-US"/>
        </w:rPr>
        <w:t>Numer</w:t>
      </w:r>
      <w:proofErr w:type="spellEnd"/>
      <w:r w:rsidRPr="000906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06B0">
        <w:rPr>
          <w:rFonts w:asciiTheme="minorHAnsi" w:hAnsiTheme="minorHAnsi" w:cstheme="minorHAnsi"/>
          <w:lang w:val="en-US"/>
        </w:rPr>
        <w:t>telefonu</w:t>
      </w:r>
      <w:proofErr w:type="spellEnd"/>
      <w:r w:rsidRPr="000906B0">
        <w:rPr>
          <w:rFonts w:asciiTheme="minorHAnsi" w:hAnsiTheme="minorHAnsi" w:cstheme="minorHAnsi"/>
          <w:lang w:val="en-US"/>
        </w:rPr>
        <w:t>:</w:t>
      </w:r>
      <w:r w:rsidR="002706A0" w:rsidRPr="000906B0">
        <w:rPr>
          <w:rFonts w:asciiTheme="minorHAnsi" w:hAnsiTheme="minorHAnsi" w:cstheme="minorHAnsi"/>
          <w:lang w:val="en-US"/>
        </w:rPr>
        <w:t xml:space="preserve"> </w:t>
      </w:r>
      <w:hyperlink r:id="rId6" w:history="1">
        <w:r w:rsidR="000521A3" w:rsidRPr="000906B0">
          <w:rPr>
            <w:rStyle w:val="Hipercze"/>
            <w:rFonts w:asciiTheme="minorHAnsi" w:hAnsiTheme="minorHAnsi" w:cstheme="minorHAnsi"/>
            <w:lang w:val="en-US"/>
          </w:rPr>
          <w:t>budownictwo@powiatrawicki.pl</w:t>
        </w:r>
      </w:hyperlink>
      <w:r w:rsidR="000521A3" w:rsidRPr="000906B0">
        <w:rPr>
          <w:rFonts w:asciiTheme="minorHAnsi" w:hAnsiTheme="minorHAnsi" w:cstheme="minorHAnsi"/>
          <w:lang w:val="en-US"/>
        </w:rPr>
        <w:t>/</w:t>
      </w:r>
      <w:r w:rsidR="00BB7961" w:rsidRPr="000906B0">
        <w:rPr>
          <w:rFonts w:asciiTheme="minorHAnsi" w:hAnsiTheme="minorHAnsi" w:cstheme="minorHAnsi"/>
          <w:lang w:val="en-US"/>
        </w:rPr>
        <w:t xml:space="preserve">tel. </w:t>
      </w:r>
      <w:r w:rsidR="002706A0" w:rsidRPr="000906B0">
        <w:rPr>
          <w:rFonts w:asciiTheme="minorHAnsi" w:hAnsiTheme="minorHAnsi" w:cstheme="minorHAnsi"/>
          <w:lang w:val="en-US"/>
        </w:rPr>
        <w:t>65</w:t>
      </w:r>
      <w:r w:rsidR="000906B0" w:rsidRPr="000906B0">
        <w:rPr>
          <w:rFonts w:asciiTheme="minorHAnsi" w:hAnsiTheme="minorHAnsi" w:cstheme="minorHAnsi"/>
          <w:lang w:val="en-US"/>
        </w:rPr>
        <w:t xml:space="preserve"> </w:t>
      </w:r>
      <w:r w:rsidR="00E4080D" w:rsidRPr="000906B0">
        <w:rPr>
          <w:rFonts w:asciiTheme="minorHAnsi" w:hAnsiTheme="minorHAnsi" w:cstheme="minorHAnsi"/>
          <w:lang w:val="en-US"/>
        </w:rPr>
        <w:t>546 11 09</w:t>
      </w:r>
    </w:p>
    <w:p w14:paraId="03E3778F" w14:textId="41B6F206" w:rsidR="00A42049" w:rsidRPr="00DF5050" w:rsidRDefault="00933507" w:rsidP="000906B0">
      <w:pPr>
        <w:pStyle w:val="Kartausugi"/>
        <w:spacing w:before="120" w:after="120"/>
        <w:jc w:val="center"/>
        <w:rPr>
          <w:rFonts w:asciiTheme="minorHAnsi" w:hAnsiTheme="minorHAnsi" w:cstheme="minorHAnsi"/>
          <w:b/>
        </w:rPr>
      </w:pPr>
      <w:r w:rsidRPr="00DF5050">
        <w:rPr>
          <w:rFonts w:asciiTheme="minorHAnsi" w:hAnsiTheme="minorHAnsi" w:cstheme="minorHAnsi"/>
          <w:b/>
        </w:rPr>
        <w:t>Karta usługi</w:t>
      </w:r>
      <w:r w:rsidRPr="00DF5050">
        <w:rPr>
          <w:rFonts w:asciiTheme="minorHAnsi" w:hAnsiTheme="minorHAnsi" w:cstheme="minorHAnsi"/>
          <w:b/>
        </w:rPr>
        <w:br/>
      </w:r>
      <w:r w:rsidR="006F405F" w:rsidRPr="00DF5050">
        <w:rPr>
          <w:rFonts w:asciiTheme="minorHAnsi" w:hAnsiTheme="minorHAnsi" w:cstheme="minorHAnsi"/>
          <w:b/>
        </w:rPr>
        <w:t>Wydawanie</w:t>
      </w:r>
      <w:r w:rsidR="005D5050" w:rsidRPr="00DF5050">
        <w:rPr>
          <w:rFonts w:asciiTheme="minorHAnsi" w:hAnsiTheme="minorHAnsi" w:cstheme="minorHAnsi"/>
          <w:b/>
        </w:rPr>
        <w:t xml:space="preserve"> zezwoleń na przetwarzanie</w:t>
      </w:r>
      <w:r w:rsidR="00F87EC9" w:rsidRPr="00DF5050">
        <w:rPr>
          <w:rFonts w:asciiTheme="minorHAnsi" w:hAnsiTheme="minorHAnsi" w:cstheme="minorHAnsi"/>
          <w:b/>
        </w:rPr>
        <w:t xml:space="preserve"> odpadów</w:t>
      </w:r>
    </w:p>
    <w:p w14:paraId="486E55E8" w14:textId="5F387092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Numer referencyjny:</w:t>
      </w:r>
      <w:r w:rsidR="005D5050" w:rsidRPr="00DF5050">
        <w:rPr>
          <w:rFonts w:asciiTheme="minorHAnsi" w:hAnsiTheme="minorHAnsi" w:cstheme="minorHAnsi"/>
        </w:rPr>
        <w:t xml:space="preserve"> ABŚ-25</w:t>
      </w:r>
    </w:p>
    <w:p w14:paraId="4BE27E85" w14:textId="5C74397C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Załączniki:</w:t>
      </w:r>
      <w:r w:rsidR="005D5050" w:rsidRPr="00DF5050">
        <w:rPr>
          <w:rFonts w:asciiTheme="minorHAnsi" w:hAnsiTheme="minorHAnsi" w:cstheme="minorHAnsi"/>
        </w:rPr>
        <w:t xml:space="preserve"> ABŚ-25</w:t>
      </w:r>
      <w:r w:rsidR="006F405F" w:rsidRPr="00DF5050">
        <w:rPr>
          <w:rFonts w:asciiTheme="minorHAnsi" w:hAnsiTheme="minorHAnsi" w:cstheme="minorHAnsi"/>
        </w:rPr>
        <w:t>/1</w:t>
      </w:r>
    </w:p>
    <w:p w14:paraId="4B1C9AF8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Podstawa prawna:</w:t>
      </w:r>
    </w:p>
    <w:p w14:paraId="2371F017" w14:textId="5CEF212E" w:rsidR="00A42049" w:rsidRPr="00DF5050" w:rsidRDefault="00BB7961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 xml:space="preserve">Na podstawie </w:t>
      </w:r>
      <w:r w:rsidR="00F87EC9" w:rsidRPr="00DF5050">
        <w:rPr>
          <w:rFonts w:asciiTheme="minorHAnsi" w:hAnsiTheme="minorHAnsi" w:cstheme="minorHAnsi"/>
        </w:rPr>
        <w:t>art. 41 - 44 ustawy z dnia 14 grudnia 2</w:t>
      </w:r>
      <w:r w:rsidR="003A61BC">
        <w:rPr>
          <w:rFonts w:asciiTheme="minorHAnsi" w:hAnsiTheme="minorHAnsi" w:cstheme="minorHAnsi"/>
        </w:rPr>
        <w:t>012 r. o odpadach (Dz. U. z 2023</w:t>
      </w:r>
      <w:r w:rsidR="00F87EC9" w:rsidRPr="00DF5050">
        <w:rPr>
          <w:rFonts w:asciiTheme="minorHAnsi" w:hAnsiTheme="minorHAnsi" w:cstheme="minorHAnsi"/>
        </w:rPr>
        <w:t xml:space="preserve"> r. poz</w:t>
      </w:r>
      <w:r w:rsidR="003A61BC">
        <w:rPr>
          <w:rFonts w:asciiTheme="minorHAnsi" w:hAnsiTheme="minorHAnsi" w:cstheme="minorHAnsi"/>
        </w:rPr>
        <w:t>. 1587</w:t>
      </w:r>
      <w:r w:rsidR="00F87EC9" w:rsidRPr="00DF5050">
        <w:rPr>
          <w:rFonts w:asciiTheme="minorHAnsi" w:hAnsiTheme="minorHAnsi" w:cstheme="minorHAnsi"/>
        </w:rPr>
        <w:t xml:space="preserve">, z </w:t>
      </w:r>
      <w:proofErr w:type="spellStart"/>
      <w:r w:rsidR="00F87EC9" w:rsidRPr="00DF5050">
        <w:rPr>
          <w:rFonts w:asciiTheme="minorHAnsi" w:hAnsiTheme="minorHAnsi" w:cstheme="minorHAnsi"/>
        </w:rPr>
        <w:t>późn</w:t>
      </w:r>
      <w:proofErr w:type="spellEnd"/>
      <w:r w:rsidR="00F87EC9" w:rsidRPr="00DF5050">
        <w:rPr>
          <w:rFonts w:asciiTheme="minorHAnsi" w:hAnsiTheme="minorHAnsi" w:cstheme="minorHAnsi"/>
        </w:rPr>
        <w:t xml:space="preserve">. zm.); </w:t>
      </w:r>
      <w:r w:rsidR="00F76626" w:rsidRPr="00DF5050">
        <w:rPr>
          <w:rFonts w:asciiTheme="minorHAnsi" w:hAnsiTheme="minorHAnsi" w:cstheme="minorHAnsi"/>
        </w:rPr>
        <w:t>rozporządzenia Ministra Klimatu z dnia 2 stycznia 2020 r. w sprawie katalogu odpadów.</w:t>
      </w:r>
    </w:p>
    <w:p w14:paraId="65146D95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Wykaz potrzebnych dokumentów:</w:t>
      </w:r>
    </w:p>
    <w:p w14:paraId="07A009AF" w14:textId="3151DF0F" w:rsidR="00BB6693" w:rsidRPr="00DF5050" w:rsidRDefault="00213F55" w:rsidP="000906B0">
      <w:pPr>
        <w:pStyle w:val="Kartausugi"/>
        <w:numPr>
          <w:ilvl w:val="0"/>
          <w:numId w:val="2"/>
        </w:numPr>
        <w:spacing w:before="120" w:after="120"/>
        <w:ind w:left="284" w:hanging="284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Zezwolenie na przetwarzanie</w:t>
      </w:r>
      <w:r w:rsidR="00F87EC9" w:rsidRPr="00DF5050">
        <w:rPr>
          <w:rFonts w:asciiTheme="minorHAnsi" w:hAnsiTheme="minorHAnsi" w:cstheme="minorHAnsi"/>
        </w:rPr>
        <w:t xml:space="preserve"> odpadów wydaje się na wniosek posiadacza odpadów. Wniosek zawiera:</w:t>
      </w:r>
    </w:p>
    <w:p w14:paraId="3232DAFC" w14:textId="77777777" w:rsidR="00875E84" w:rsidRPr="00DF5050" w:rsidRDefault="00F87EC9" w:rsidP="000906B0">
      <w:pPr>
        <w:pStyle w:val="Kartausugi"/>
        <w:numPr>
          <w:ilvl w:val="0"/>
          <w:numId w:val="3"/>
        </w:numPr>
        <w:spacing w:before="120" w:after="120"/>
        <w:ind w:left="426" w:hanging="142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numer identyfikacji podatkowej (NIP) posiadacza odpadów;</w:t>
      </w:r>
    </w:p>
    <w:p w14:paraId="781D6DB2" w14:textId="77777777" w:rsidR="00DF5050" w:rsidRPr="00DF5050" w:rsidRDefault="00875E84" w:rsidP="000906B0">
      <w:pPr>
        <w:pStyle w:val="Kartausugi"/>
        <w:numPr>
          <w:ilvl w:val="0"/>
          <w:numId w:val="3"/>
        </w:numPr>
        <w:spacing w:before="120" w:after="120"/>
        <w:ind w:left="426" w:hanging="142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wyszczególnienie rodzajów odpadów przewidzia</w:t>
      </w:r>
      <w:r w:rsidR="00DF5050" w:rsidRPr="00DF5050">
        <w:rPr>
          <w:rFonts w:asciiTheme="minorHAnsi" w:hAnsiTheme="minorHAnsi" w:cstheme="minorHAnsi"/>
        </w:rPr>
        <w:t xml:space="preserve">nych do przetwarzania – odpadom </w:t>
      </w:r>
      <w:r w:rsidRPr="00DF5050">
        <w:rPr>
          <w:rFonts w:asciiTheme="minorHAnsi" w:hAnsiTheme="minorHAnsi" w:cstheme="minorHAnsi"/>
        </w:rPr>
        <w:t>należy</w:t>
      </w:r>
      <w:r w:rsidR="00DF5050" w:rsidRPr="00DF5050">
        <w:rPr>
          <w:rFonts w:asciiTheme="minorHAnsi" w:hAnsiTheme="minorHAnsi" w:cstheme="minorHAnsi"/>
        </w:rPr>
        <w:t xml:space="preserve"> </w:t>
      </w:r>
      <w:r w:rsidRPr="00DF5050">
        <w:rPr>
          <w:rFonts w:asciiTheme="minorHAnsi" w:hAnsiTheme="minorHAnsi" w:cstheme="minorHAnsi"/>
        </w:rPr>
        <w:t>przypisać kody zgodnie z Rozporządzeniem Ministra Klimatu z dnia 2 stycznia 2020 r.</w:t>
      </w:r>
      <w:r w:rsidR="00DF5050" w:rsidRPr="00DF5050">
        <w:rPr>
          <w:rFonts w:asciiTheme="minorHAnsi" w:hAnsiTheme="minorHAnsi" w:cstheme="minorHAnsi"/>
        </w:rPr>
        <w:t xml:space="preserve"> </w:t>
      </w:r>
      <w:r w:rsidRPr="00DF5050">
        <w:rPr>
          <w:rFonts w:asciiTheme="minorHAnsi" w:hAnsiTheme="minorHAnsi" w:cstheme="minorHAnsi"/>
        </w:rPr>
        <w:t>w sprawie katalogu odpadów (Dz. U. z 2020 r. poz. 10);</w:t>
      </w:r>
    </w:p>
    <w:p w14:paraId="44CF6715" w14:textId="77777777" w:rsidR="00DF5050" w:rsidRPr="00DF5050" w:rsidRDefault="00875E84" w:rsidP="000906B0">
      <w:pPr>
        <w:pStyle w:val="Kartausugi"/>
        <w:numPr>
          <w:ilvl w:val="0"/>
          <w:numId w:val="3"/>
        </w:numPr>
        <w:spacing w:before="120" w:after="120"/>
        <w:ind w:left="426" w:hanging="142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określenie masy odpadów poszczególnych rodzajów poddawanych przetwarzaniu</w:t>
      </w:r>
      <w:r w:rsidR="00DF5050" w:rsidRPr="00DF5050">
        <w:rPr>
          <w:rFonts w:asciiTheme="minorHAnsi" w:hAnsiTheme="minorHAnsi" w:cstheme="minorHAnsi"/>
        </w:rPr>
        <w:t xml:space="preserve"> </w:t>
      </w:r>
      <w:r w:rsidRPr="00DF5050">
        <w:rPr>
          <w:rFonts w:asciiTheme="minorHAnsi" w:hAnsiTheme="minorHAnsi" w:cstheme="minorHAnsi"/>
        </w:rPr>
        <w:t>i powstających w wyniku przetwarzania w okresie roku;</w:t>
      </w:r>
    </w:p>
    <w:p w14:paraId="6ADBFF6E" w14:textId="77777777" w:rsidR="00DF5050" w:rsidRPr="00DF5050" w:rsidRDefault="00875E84" w:rsidP="000906B0">
      <w:pPr>
        <w:pStyle w:val="Kartausugi"/>
        <w:numPr>
          <w:ilvl w:val="0"/>
          <w:numId w:val="3"/>
        </w:numPr>
        <w:spacing w:before="120" w:after="120"/>
        <w:ind w:left="426" w:hanging="142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oznaczenie miejsca przetwarzania odpadów (należy wskazać adres zakładu, nr ewidencyjny</w:t>
      </w:r>
      <w:r w:rsidR="00DF5050" w:rsidRPr="00DF5050">
        <w:rPr>
          <w:rFonts w:asciiTheme="minorHAnsi" w:hAnsiTheme="minorHAnsi" w:cstheme="minorHAnsi"/>
        </w:rPr>
        <w:t xml:space="preserve"> </w:t>
      </w:r>
      <w:r w:rsidRPr="00DF5050">
        <w:rPr>
          <w:rFonts w:asciiTheme="minorHAnsi" w:hAnsiTheme="minorHAnsi" w:cstheme="minorHAnsi"/>
        </w:rPr>
        <w:t>działki);</w:t>
      </w:r>
    </w:p>
    <w:p w14:paraId="10175CDC" w14:textId="14E31A4C" w:rsidR="00875E84" w:rsidRPr="00DF5050" w:rsidRDefault="00875E84" w:rsidP="000906B0">
      <w:pPr>
        <w:pStyle w:val="Kartausugi"/>
        <w:numPr>
          <w:ilvl w:val="0"/>
          <w:numId w:val="3"/>
        </w:numPr>
        <w:spacing w:before="120" w:after="120"/>
        <w:ind w:left="426" w:hanging="142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wskazanie:</w:t>
      </w:r>
    </w:p>
    <w:p w14:paraId="2AB2558D" w14:textId="77777777" w:rsidR="000906B0" w:rsidRDefault="00875E84" w:rsidP="000906B0">
      <w:pPr>
        <w:pStyle w:val="NormalnyWeb"/>
        <w:numPr>
          <w:ilvl w:val="0"/>
          <w:numId w:val="8"/>
        </w:numPr>
        <w:suppressAutoHyphens/>
        <w:spacing w:before="120" w:beforeAutospacing="0" w:after="12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DF5050">
        <w:rPr>
          <w:rFonts w:asciiTheme="minorHAnsi" w:hAnsiTheme="minorHAnsi" w:cstheme="minorHAnsi"/>
          <w:color w:val="000000"/>
        </w:rPr>
        <w:t>miejsca i sposobu magazynowania oraz rodzaju magazynowanych odpadów (należy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wskazać m. in. adres zakładu oraz nr ewidencyjny działki; magazynowanie odpadów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odbywać się powinno zgodnie z wymaganiami w zakresie ochrony środowiska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oraz bezpieczeństwa życia i zdrowia ludzi, w szczególności w sposób uwzględniający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właściwości chemiczne i fizyczne odpadów, w tym stan skupienia, oraz zagrożenia, które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mogą powodować te odpady, w tym zgodnie z wymaganiami określonymi w przepisach</w:t>
      </w:r>
      <w:r w:rsidR="00DF5050" w:rsidRPr="00DF5050">
        <w:rPr>
          <w:rFonts w:asciiTheme="minorHAnsi" w:hAnsiTheme="minorHAnsi" w:cstheme="minorHAnsi"/>
          <w:color w:val="000000"/>
        </w:rPr>
        <w:t xml:space="preserve"> </w:t>
      </w:r>
      <w:r w:rsidRPr="00DF5050">
        <w:rPr>
          <w:rFonts w:asciiTheme="minorHAnsi" w:hAnsiTheme="minorHAnsi" w:cstheme="minorHAnsi"/>
          <w:color w:val="000000"/>
        </w:rPr>
        <w:t>szczególnych o postępowaniu z odpadami);</w:t>
      </w:r>
    </w:p>
    <w:p w14:paraId="3C48BB2E" w14:textId="77777777" w:rsidR="000906B0" w:rsidRDefault="00875E84" w:rsidP="000906B0">
      <w:pPr>
        <w:pStyle w:val="NormalnyWeb"/>
        <w:numPr>
          <w:ilvl w:val="0"/>
          <w:numId w:val="8"/>
        </w:numPr>
        <w:suppressAutoHyphens/>
        <w:spacing w:before="120" w:beforeAutospacing="0" w:after="12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lastRenderedPageBreak/>
        <w:t>maksymalnej masy poszczególnych rodzajów odpadów i maksymalnej łącznej masy</w:t>
      </w:r>
      <w:r w:rsidR="00DF5050" w:rsidRPr="000906B0">
        <w:rPr>
          <w:rFonts w:asciiTheme="minorHAnsi" w:hAnsiTheme="minorHAnsi" w:cstheme="minorHAnsi"/>
          <w:color w:val="000000"/>
        </w:rPr>
        <w:t xml:space="preserve"> </w:t>
      </w:r>
      <w:r w:rsidRPr="000906B0">
        <w:rPr>
          <w:rFonts w:asciiTheme="minorHAnsi" w:hAnsiTheme="minorHAnsi" w:cstheme="minorHAnsi"/>
          <w:color w:val="000000"/>
        </w:rPr>
        <w:t>wszystkich rodzajów odpadów, które mogą być magazynowane w tym samym czasie oraz</w:t>
      </w:r>
      <w:r w:rsidR="00DF5050" w:rsidRPr="000906B0">
        <w:rPr>
          <w:rFonts w:asciiTheme="minorHAnsi" w:hAnsiTheme="minorHAnsi" w:cstheme="minorHAnsi"/>
          <w:color w:val="000000"/>
        </w:rPr>
        <w:t xml:space="preserve"> </w:t>
      </w:r>
      <w:r w:rsidRPr="000906B0">
        <w:rPr>
          <w:rFonts w:asciiTheme="minorHAnsi" w:hAnsiTheme="minorHAnsi" w:cstheme="minorHAnsi"/>
          <w:color w:val="000000"/>
        </w:rPr>
        <w:t>które mogą być magazynowane w okresie roku,</w:t>
      </w:r>
    </w:p>
    <w:p w14:paraId="7521AFAF" w14:textId="77777777" w:rsidR="000906B0" w:rsidRDefault="00875E84" w:rsidP="000906B0">
      <w:pPr>
        <w:pStyle w:val="NormalnyWeb"/>
        <w:numPr>
          <w:ilvl w:val="0"/>
          <w:numId w:val="8"/>
        </w:numPr>
        <w:suppressAutoHyphens/>
        <w:spacing w:before="120" w:beforeAutospacing="0" w:after="12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największej masy odpadów, które mogłyby być magazynowane w tym samym czasie</w:t>
      </w:r>
      <w:r w:rsidR="00DF5050" w:rsidRPr="000906B0">
        <w:rPr>
          <w:rFonts w:asciiTheme="minorHAnsi" w:hAnsiTheme="minorHAnsi" w:cstheme="minorHAnsi"/>
          <w:color w:val="000000"/>
        </w:rPr>
        <w:t xml:space="preserve"> </w:t>
      </w:r>
      <w:r w:rsidRPr="000906B0">
        <w:rPr>
          <w:rFonts w:asciiTheme="minorHAnsi" w:hAnsiTheme="minorHAnsi" w:cstheme="minorHAnsi"/>
          <w:color w:val="000000"/>
        </w:rPr>
        <w:t>w instalacji, obiekcie budowlanym lub jego części lub innym miejscu magazynowania odpadów, wynikającej z wymiarów instalacji, obiektu budowlanego lub jego części lub innego</w:t>
      </w:r>
      <w:r w:rsidR="00DF5050" w:rsidRPr="000906B0">
        <w:rPr>
          <w:rFonts w:asciiTheme="minorHAnsi" w:hAnsiTheme="minorHAnsi" w:cstheme="minorHAnsi"/>
          <w:color w:val="000000"/>
        </w:rPr>
        <w:t xml:space="preserve"> miejsca magazynowania odpadów;</w:t>
      </w:r>
    </w:p>
    <w:p w14:paraId="6FD598A4" w14:textId="312F0D65" w:rsidR="00DF5050" w:rsidRPr="000906B0" w:rsidRDefault="00875E84" w:rsidP="000906B0">
      <w:pPr>
        <w:pStyle w:val="NormalnyWeb"/>
        <w:numPr>
          <w:ilvl w:val="0"/>
          <w:numId w:val="8"/>
        </w:numPr>
        <w:suppressAutoHyphens/>
        <w:spacing w:before="120" w:beforeAutospacing="0" w:after="12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całkowitej pojemności (wyrażonej w Mg) instalacji, obiektu budowlanego lub jego części lub innego miejsca magazynowania odpa</w:t>
      </w:r>
      <w:r w:rsidR="00DF5050" w:rsidRPr="000906B0">
        <w:rPr>
          <w:rFonts w:asciiTheme="minorHAnsi" w:hAnsiTheme="minorHAnsi" w:cstheme="minorHAnsi"/>
          <w:color w:val="000000"/>
        </w:rPr>
        <w:t>dów;</w:t>
      </w:r>
    </w:p>
    <w:p w14:paraId="7DE7A5F0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DF5050">
        <w:rPr>
          <w:rFonts w:asciiTheme="minorHAnsi" w:hAnsiTheme="minorHAnsi" w:cstheme="minorHAnsi"/>
          <w:color w:val="000000"/>
        </w:rPr>
        <w:t>szczegółowy opis stosowanej metody lub metod przetwarzania odpadów, w tym wskazanie procesu przetwarzania, zgodnie z załącznikami nr 1 i 2 do ustawy, oraz opis procesu technologicznego z podaniem rocznej mocy przerobowej instalacji lub urządzenia, a w uzasadnionych przypadkach - także go</w:t>
      </w:r>
      <w:r w:rsidR="00DF5050" w:rsidRPr="00DF5050">
        <w:rPr>
          <w:rFonts w:asciiTheme="minorHAnsi" w:hAnsiTheme="minorHAnsi" w:cstheme="minorHAnsi"/>
          <w:color w:val="000000"/>
        </w:rPr>
        <w:t>dzinowej mocy przerobowej;</w:t>
      </w:r>
    </w:p>
    <w:p w14:paraId="7022B0C4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</w:t>
      </w:r>
      <w:r w:rsidR="00DF5050" w:rsidRPr="000906B0">
        <w:rPr>
          <w:rFonts w:asciiTheme="minorHAnsi" w:hAnsiTheme="minorHAnsi" w:cstheme="minorHAnsi"/>
          <w:color w:val="000000"/>
        </w:rPr>
        <w:t xml:space="preserve"> wymaganiom ochrony środowiska;</w:t>
      </w:r>
    </w:p>
    <w:p w14:paraId="3D5EE62D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oznaczenie przewidywanego okresu wykonywania działalności w zakresie przetwarzania od</w:t>
      </w:r>
      <w:r w:rsidR="00DF5050" w:rsidRPr="000906B0">
        <w:rPr>
          <w:rFonts w:asciiTheme="minorHAnsi" w:hAnsiTheme="minorHAnsi" w:cstheme="minorHAnsi"/>
          <w:color w:val="000000"/>
        </w:rPr>
        <w:t>padów;</w:t>
      </w:r>
    </w:p>
    <w:p w14:paraId="00AE9241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opis czynności podejmowanych w ramach monitorowania i kontroli działalności objętej zezwole</w:t>
      </w:r>
      <w:r w:rsidR="00DF5050" w:rsidRPr="000906B0">
        <w:rPr>
          <w:rFonts w:asciiTheme="minorHAnsi" w:hAnsiTheme="minorHAnsi" w:cstheme="minorHAnsi"/>
          <w:color w:val="000000"/>
        </w:rPr>
        <w:t>niem;</w:t>
      </w:r>
    </w:p>
    <w:p w14:paraId="4DAA0B74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opis czynności, które zostaną podjęte w przypadku zakończenia działalności objętej zezwoleniem i związanej z tym ochrony terenu, na którym działalność ta była prowa</w:t>
      </w:r>
      <w:r w:rsidR="00DF5050" w:rsidRPr="000906B0">
        <w:rPr>
          <w:rFonts w:asciiTheme="minorHAnsi" w:hAnsiTheme="minorHAnsi" w:cstheme="minorHAnsi"/>
          <w:color w:val="000000"/>
        </w:rPr>
        <w:t>dzona;</w:t>
      </w:r>
    </w:p>
    <w:p w14:paraId="1E67B63B" w14:textId="77777777" w:rsid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proponowaną formę i wysokość zabezpieczenia roszczeń, o którym mowa w art. 48a ustawy o odpadach (nie dotyczy odpadów obojęt</w:t>
      </w:r>
      <w:r w:rsidR="00DF5050" w:rsidRPr="000906B0">
        <w:rPr>
          <w:rFonts w:asciiTheme="minorHAnsi" w:hAnsiTheme="minorHAnsi" w:cstheme="minorHAnsi"/>
          <w:color w:val="000000"/>
        </w:rPr>
        <w:t>nych);</w:t>
      </w:r>
    </w:p>
    <w:p w14:paraId="4E390D4C" w14:textId="560524F5" w:rsidR="00875E84" w:rsidRPr="000906B0" w:rsidRDefault="00875E84" w:rsidP="000906B0">
      <w:pPr>
        <w:pStyle w:val="NormalnyWeb"/>
        <w:numPr>
          <w:ilvl w:val="0"/>
          <w:numId w:val="3"/>
        </w:numPr>
        <w:suppressAutoHyphens/>
        <w:spacing w:before="120" w:beforeAutospacing="0" w:after="120" w:afterAutospacing="0" w:line="360" w:lineRule="auto"/>
        <w:ind w:left="357" w:hanging="357"/>
        <w:contextualSpacing/>
        <w:rPr>
          <w:rFonts w:asciiTheme="minorHAnsi" w:hAnsiTheme="minorHAnsi" w:cstheme="minorHAnsi"/>
          <w:color w:val="000000"/>
        </w:rPr>
      </w:pPr>
      <w:r w:rsidRPr="000906B0">
        <w:rPr>
          <w:rFonts w:asciiTheme="minorHAnsi" w:hAnsiTheme="minorHAnsi" w:cstheme="minorHAnsi"/>
          <w:color w:val="000000"/>
        </w:rPr>
        <w:t>informacje wymagane na podstawie odrębnych przepisów.</w:t>
      </w:r>
    </w:p>
    <w:p w14:paraId="5BBCD50E" w14:textId="7950089A" w:rsidR="00A42049" w:rsidRPr="00DF5050" w:rsidRDefault="00A70583" w:rsidP="000906B0">
      <w:pPr>
        <w:pStyle w:val="Kartausugi"/>
        <w:numPr>
          <w:ilvl w:val="0"/>
          <w:numId w:val="2"/>
        </w:numPr>
        <w:spacing w:before="120" w:after="12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należy dołączyć</w:t>
      </w:r>
      <w:r w:rsidR="00F76626" w:rsidRPr="00DF5050">
        <w:rPr>
          <w:rFonts w:asciiTheme="minorHAnsi" w:hAnsiTheme="minorHAnsi" w:cstheme="minorHAnsi"/>
        </w:rPr>
        <w:t>:</w:t>
      </w:r>
      <w:r w:rsidR="00CC4C9D" w:rsidRPr="00DF5050">
        <w:rPr>
          <w:rFonts w:asciiTheme="minorHAnsi" w:hAnsiTheme="minorHAnsi" w:cstheme="minorHAnsi"/>
        </w:rPr>
        <w:t xml:space="preserve"> </w:t>
      </w:r>
    </w:p>
    <w:p w14:paraId="6054EADA" w14:textId="77777777" w:rsidR="00F74F6A" w:rsidRPr="00DF5050" w:rsidRDefault="00F74F6A" w:rsidP="000906B0">
      <w:pPr>
        <w:pStyle w:val="Kartausugi"/>
        <w:numPr>
          <w:ilvl w:val="0"/>
          <w:numId w:val="6"/>
        </w:numPr>
        <w:spacing w:before="120" w:after="120"/>
        <w:ind w:left="709" w:hanging="567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zaświadczenie o niekaralności:</w:t>
      </w:r>
    </w:p>
    <w:p w14:paraId="1828D211" w14:textId="77777777" w:rsidR="000906B0" w:rsidRDefault="00F74F6A" w:rsidP="000906B0">
      <w:pPr>
        <w:pStyle w:val="Kartausugi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posiadacza odpadów będącego osobą fizyczną prowadzącą działalność gospodarczą,</w:t>
      </w:r>
    </w:p>
    <w:p w14:paraId="1E7B84DF" w14:textId="6E038597" w:rsidR="00F74F6A" w:rsidRPr="000906B0" w:rsidRDefault="00F74F6A" w:rsidP="000906B0">
      <w:pPr>
        <w:pStyle w:val="Kartausugi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wspólnika, prokurenta, członka zarządu lub członka rady nadzorczej posiadacza odpadów będącego osobą prawną albo jednostką organizacyjną nieposiadającą osobowości prawnej</w:t>
      </w:r>
    </w:p>
    <w:p w14:paraId="14E784B4" w14:textId="77777777" w:rsidR="00F74F6A" w:rsidRPr="00DF5050" w:rsidRDefault="00F74F6A" w:rsidP="000906B0">
      <w:pPr>
        <w:pStyle w:val="Kartausugi"/>
        <w:spacing w:before="120" w:after="120"/>
        <w:ind w:left="7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lastRenderedPageBreak/>
        <w:t>– za przestępstwa przeciwko środowisku lub przestępstwa, o których mowa w art. 163, art. 164 lub art. 168 w związku z art. 163 § 1 ustawy z dnia 6 czerwca 1997 r. - Kodeks karny;</w:t>
      </w:r>
    </w:p>
    <w:p w14:paraId="2260104B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zaświadczenie o niekaralności posiadacza odpadów za przestępstwa przeciwko środowisku na podstawie przepisów ustawy z dnia 28 października 2002 r. o odpowiedzialności podmiotów zbiorowych za czyny zabronione pod groźbą kary;</w:t>
      </w:r>
    </w:p>
    <w:p w14:paraId="28FD5F0D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oświadczenie o niekaralności osób, o których mowa w pkt 1, za wykroczenia określone w art. 175, art. 183, art. 189 ust. 2 pkt 6 lub art. 191 ustawy o odpadach;</w:t>
      </w:r>
    </w:p>
    <w:p w14:paraId="06BE45FD" w14:textId="7D1EFDD9" w:rsidR="00F74F6A" w:rsidRP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oświadczenie, że w stosunku do:</w:t>
      </w:r>
    </w:p>
    <w:p w14:paraId="6C3185A3" w14:textId="77777777" w:rsidR="000906B0" w:rsidRDefault="00F74F6A" w:rsidP="000906B0">
      <w:pPr>
        <w:pStyle w:val="Kartausugi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posiadacza odpadów będącego osobą fizyczną prowadzącą działalność gospodarczą,</w:t>
      </w:r>
    </w:p>
    <w:p w14:paraId="696DCF53" w14:textId="77777777" w:rsidR="000906B0" w:rsidRDefault="00F74F6A" w:rsidP="000906B0">
      <w:pPr>
        <w:pStyle w:val="Kartausugi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167ED034" w14:textId="485B1628" w:rsidR="00F74F6A" w:rsidRPr="000906B0" w:rsidRDefault="00F74F6A" w:rsidP="000906B0">
      <w:pPr>
        <w:pStyle w:val="Kartausugi"/>
        <w:spacing w:before="120" w:after="120"/>
        <w:ind w:left="720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-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o odpadach;</w:t>
      </w:r>
    </w:p>
    <w:p w14:paraId="425629E9" w14:textId="23143066" w:rsidR="00F74F6A" w:rsidRPr="00DF505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14:paraId="3A097FAF" w14:textId="77777777" w:rsidR="000906B0" w:rsidRDefault="00F74F6A" w:rsidP="000906B0">
      <w:pPr>
        <w:pStyle w:val="Kartausugi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14:paraId="7C6C7F03" w14:textId="77777777" w:rsidR="000906B0" w:rsidRDefault="00F74F6A" w:rsidP="000906B0">
      <w:pPr>
        <w:pStyle w:val="Kartausugi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któremu wymierzono co najmniej trzykrotnie administracyjną karę pieniężną, o której mowa w art. 194 ustawy o odpadach, w ostatnich 10 latach, w wysokości przekraczającej łącznie kwotę 150 000 zł</w:t>
      </w:r>
    </w:p>
    <w:p w14:paraId="3E1B9411" w14:textId="0B31468E" w:rsidR="00F74F6A" w:rsidRPr="000906B0" w:rsidRDefault="00F74F6A" w:rsidP="000906B0">
      <w:pPr>
        <w:pStyle w:val="Kartausugi"/>
        <w:spacing w:before="120" w:after="120"/>
        <w:ind w:left="720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- za naruszenia popełnione w czasie, gdy jest lub był wspólnikiem, prokurentem, członkiem rady nadzorczej lub członkiem zarządu tego innego przedsiębiorcy.</w:t>
      </w:r>
    </w:p>
    <w:p w14:paraId="69B7B4F5" w14:textId="77777777" w:rsidR="00F74F6A" w:rsidRPr="00DF5050" w:rsidRDefault="00F74F6A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 xml:space="preserve">Oświadczenia składa się pod rygorem odpowiedzialności karnej za składanie fałszywych zeznań. Składający oświadczenie jest obowiązany do zawarcia w nim klauzuli następującej treści: "Jestem </w:t>
      </w:r>
      <w:r w:rsidRPr="00DF5050">
        <w:rPr>
          <w:rFonts w:asciiTheme="minorHAnsi" w:hAnsiTheme="minorHAnsi" w:cstheme="minorHAnsi"/>
        </w:rPr>
        <w:lastRenderedPageBreak/>
        <w:t>świadomy odpowiedzialności karnej za złożenie fałszywego oświadczenia". Klauzula ta zastępuje pouczenie organu o odpowiedzialności karnej za składanie fałszywych zeznań.</w:t>
      </w:r>
    </w:p>
    <w:p w14:paraId="7E545809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w przypadku wniosku o wydanie zezwolenia poprzedzonego decyzją o środowiskowych</w:t>
      </w:r>
      <w:r w:rsidR="00445BED" w:rsidRPr="00DF5050">
        <w:rPr>
          <w:rFonts w:asciiTheme="minorHAnsi" w:hAnsiTheme="minorHAnsi" w:cstheme="minorHAnsi"/>
        </w:rPr>
        <w:t xml:space="preserve"> </w:t>
      </w:r>
      <w:r w:rsidRPr="00DF5050">
        <w:rPr>
          <w:rFonts w:asciiTheme="minorHAnsi" w:hAnsiTheme="minorHAnsi" w:cstheme="minorHAnsi"/>
        </w:rPr>
        <w:t>uwarunkowaniach wydaną w postępowaniu wymagającym udziału społeczeństwa, dołącza się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</w:t>
      </w:r>
      <w:r w:rsidR="00445BED" w:rsidRPr="00DF5050">
        <w:rPr>
          <w:rFonts w:asciiTheme="minorHAnsi" w:hAnsiTheme="minorHAnsi" w:cstheme="minorHAnsi"/>
        </w:rPr>
        <w:t>ch oddziaływania na środowisko;</w:t>
      </w:r>
    </w:p>
    <w:p w14:paraId="09CA6486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decyzję o warunkach zabudowy i zagospodarowania terenu, o której mowa w art. 4 ust. 2 ustawy z dnia 27 marca 2003 r. o planowaniu i zagospodarowaniu przestrzennym, w przypadku gdy dla terenu, którego wniosek dotyczy, nie został uchwalony miejscowy plan zagospodarowania przestrzennego, chyba że uzyskanie decyzji o warunkach zabudowy i zagospodaro</w:t>
      </w:r>
      <w:r w:rsidR="00445BED" w:rsidRPr="000906B0">
        <w:rPr>
          <w:rFonts w:asciiTheme="minorHAnsi" w:hAnsiTheme="minorHAnsi" w:cstheme="minorHAnsi"/>
        </w:rPr>
        <w:t>wania terenu nie jest wymagane;</w:t>
      </w:r>
    </w:p>
    <w:p w14:paraId="1CE4B78F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dokument potwierdzający prawo własności, prawo użytkowania wieczystego, prawo użytkowania albo umowę dzierżawy nieruchomości, o której mowa w art. 41b ust. 1 ustawy o odpadach – dotyczy posiadacza odpadów, z wyłączeniem jednostek budżetowych, w przypadku wniosku o zezwolenie na zbieranie odpadów niebezpiecznych, zbieranie odpadów komunalnych lub odpadów pochodzących z prz</w:t>
      </w:r>
      <w:r w:rsidR="00445BED" w:rsidRPr="000906B0">
        <w:rPr>
          <w:rFonts w:asciiTheme="minorHAnsi" w:hAnsiTheme="minorHAnsi" w:cstheme="minorHAnsi"/>
        </w:rPr>
        <w:t>etwarzania odpadów komunalnych;</w:t>
      </w:r>
    </w:p>
    <w:p w14:paraId="13AB9E1F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 xml:space="preserve">operat przeciwpożarowy wykonany przez osobę, o której mowa w art. 4 ust. 2a ustawy z dnia 24 sierpnia 1991 r. o ochronie przeciwpożarowej, zawierający warunki ochrony przeciwpożarowej instalacji, obiektu lub jego części lub innego miejsca magazynowania odpadów, uzgodnione z komendantem powiatowym Państwowej Straży Pożarnej – </w:t>
      </w:r>
      <w:r w:rsidR="00445BED" w:rsidRPr="000906B0">
        <w:rPr>
          <w:rFonts w:asciiTheme="minorHAnsi" w:hAnsiTheme="minorHAnsi" w:cstheme="minorHAnsi"/>
        </w:rPr>
        <w:t>nie dotyczy odpadów niepalnych;</w:t>
      </w:r>
    </w:p>
    <w:p w14:paraId="58CD8C66" w14:textId="77777777" w:rsid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postanowienie komendanta powiatowego Państwowej Straży Pożarnej dotyczące uzgodni</w:t>
      </w:r>
      <w:r w:rsidR="00445BED" w:rsidRPr="000906B0">
        <w:rPr>
          <w:rFonts w:asciiTheme="minorHAnsi" w:hAnsiTheme="minorHAnsi" w:cstheme="minorHAnsi"/>
        </w:rPr>
        <w:t>enia operatu przeciwpożarowego;</w:t>
      </w:r>
    </w:p>
    <w:p w14:paraId="577391A2" w14:textId="4DFC080C" w:rsidR="00F74F6A" w:rsidRPr="000906B0" w:rsidRDefault="00F74F6A" w:rsidP="000906B0">
      <w:pPr>
        <w:pStyle w:val="Kartausugi"/>
        <w:numPr>
          <w:ilvl w:val="0"/>
          <w:numId w:val="6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0906B0">
        <w:rPr>
          <w:rFonts w:asciiTheme="minorHAnsi" w:hAnsiTheme="minorHAnsi" w:cstheme="minorHAnsi"/>
        </w:rPr>
        <w:t>potwierdzenie dokonania zapłaty należnej opłaty skarbowej.</w:t>
      </w:r>
    </w:p>
    <w:p w14:paraId="4E721DCA" w14:textId="69B95E2E" w:rsidR="006F405F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Wysokość opłat:</w:t>
      </w:r>
      <w:r w:rsidR="006F405F" w:rsidRPr="00DF5050">
        <w:rPr>
          <w:rFonts w:asciiTheme="minorHAnsi" w:hAnsiTheme="minorHAnsi" w:cstheme="minorHAnsi"/>
        </w:rPr>
        <w:br/>
      </w:r>
      <w:r w:rsidR="00445BED" w:rsidRPr="00DF5050">
        <w:rPr>
          <w:rFonts w:asciiTheme="minorHAnsi" w:hAnsiTheme="minorHAnsi" w:cstheme="minorHAnsi"/>
        </w:rPr>
        <w:t xml:space="preserve">Opłata skarbowa w wysokości 616,00 zł za wydanie zezwolenia na zbieranie odpadów. </w:t>
      </w:r>
      <w:r w:rsidR="006F405F" w:rsidRPr="00DF5050">
        <w:rPr>
          <w:rFonts w:asciiTheme="minorHAnsi" w:hAnsiTheme="minorHAnsi" w:cstheme="minorHAnsi"/>
        </w:rPr>
        <w:t>Płatne na rachunek Urzędu Miejskiego Gminy Rawicz</w:t>
      </w:r>
      <w:r w:rsidR="00BB7961" w:rsidRPr="00DF5050">
        <w:rPr>
          <w:rFonts w:asciiTheme="minorHAnsi" w:hAnsiTheme="minorHAnsi" w:cstheme="minorHAnsi"/>
        </w:rPr>
        <w:t xml:space="preserve"> n</w:t>
      </w:r>
      <w:r w:rsidR="006F405F" w:rsidRPr="00DF5050">
        <w:rPr>
          <w:rFonts w:asciiTheme="minorHAnsi" w:hAnsiTheme="minorHAnsi" w:cstheme="minorHAnsi"/>
        </w:rPr>
        <w:t>umer: 20 1020 4027 0000 1602 1525 1668</w:t>
      </w:r>
      <w:r w:rsidR="00BB7961" w:rsidRPr="00DF5050">
        <w:rPr>
          <w:rFonts w:asciiTheme="minorHAnsi" w:hAnsiTheme="minorHAnsi" w:cstheme="minorHAnsi"/>
        </w:rPr>
        <w:t xml:space="preserve"> lub za pomocą terminala płatniczego bezpośrednio w Wydziale. </w:t>
      </w:r>
      <w:r w:rsidR="006F405F" w:rsidRPr="00DF5050">
        <w:rPr>
          <w:rFonts w:asciiTheme="minorHAnsi" w:hAnsiTheme="minorHAnsi" w:cstheme="minorHAnsi"/>
        </w:rPr>
        <w:br/>
      </w:r>
      <w:r w:rsidR="00663B4B" w:rsidRPr="00DF5050">
        <w:rPr>
          <w:rFonts w:asciiTheme="minorHAnsi" w:hAnsiTheme="minorHAnsi" w:cstheme="minorHAnsi"/>
        </w:rPr>
        <w:lastRenderedPageBreak/>
        <w:t xml:space="preserve"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 </w:t>
      </w:r>
    </w:p>
    <w:p w14:paraId="26C1C4A4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Dokładne określenie miejsca wykonania usługi:</w:t>
      </w:r>
    </w:p>
    <w:p w14:paraId="72A19068" w14:textId="1893F7F4" w:rsidR="00A42049" w:rsidRPr="00DF5050" w:rsidRDefault="00BB7961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 xml:space="preserve">Rawicz, </w:t>
      </w:r>
      <w:r w:rsidR="00663B4B" w:rsidRPr="00DF5050">
        <w:rPr>
          <w:rFonts w:asciiTheme="minorHAnsi" w:hAnsiTheme="minorHAnsi" w:cstheme="minorHAnsi"/>
        </w:rPr>
        <w:t>Wały Jarosława Dąbrowskiego 2,</w:t>
      </w:r>
      <w:r w:rsidRPr="00DF5050">
        <w:rPr>
          <w:rFonts w:asciiTheme="minorHAnsi" w:hAnsiTheme="minorHAnsi" w:cstheme="minorHAnsi"/>
        </w:rPr>
        <w:t xml:space="preserve"> </w:t>
      </w:r>
      <w:r w:rsidR="00663B4B" w:rsidRPr="00DF5050">
        <w:rPr>
          <w:rFonts w:asciiTheme="minorHAnsi" w:hAnsiTheme="minorHAnsi" w:cstheme="minorHAnsi"/>
        </w:rPr>
        <w:t>pokój nr 19 (I piętro)</w:t>
      </w:r>
      <w:r w:rsidRPr="00DF5050">
        <w:rPr>
          <w:rFonts w:asciiTheme="minorHAnsi" w:hAnsiTheme="minorHAnsi" w:cstheme="minorHAnsi"/>
        </w:rPr>
        <w:t xml:space="preserve"> w </w:t>
      </w:r>
      <w:r w:rsidR="00663B4B" w:rsidRPr="00DF5050">
        <w:rPr>
          <w:rFonts w:asciiTheme="minorHAnsi" w:hAnsiTheme="minorHAnsi" w:cstheme="minorHAnsi"/>
        </w:rPr>
        <w:t>godzin</w:t>
      </w:r>
      <w:r w:rsidRPr="00DF5050">
        <w:rPr>
          <w:rFonts w:asciiTheme="minorHAnsi" w:hAnsiTheme="minorHAnsi" w:cstheme="minorHAnsi"/>
        </w:rPr>
        <w:t>ach</w:t>
      </w:r>
      <w:r w:rsidR="00663B4B" w:rsidRPr="00DF5050">
        <w:rPr>
          <w:rFonts w:asciiTheme="minorHAnsi" w:hAnsiTheme="minorHAnsi" w:cstheme="minorHAnsi"/>
        </w:rPr>
        <w:t xml:space="preserve"> urzędowania wydziału:</w:t>
      </w:r>
      <w:r w:rsidR="00663B4B" w:rsidRPr="00DF5050">
        <w:rPr>
          <w:rFonts w:asciiTheme="minorHAnsi" w:hAnsiTheme="minorHAnsi" w:cstheme="minorHAnsi"/>
        </w:rPr>
        <w:br/>
        <w:t>poniedziałek 8</w:t>
      </w:r>
      <w:r w:rsidR="00663B4B" w:rsidRPr="00DF5050">
        <w:rPr>
          <w:rFonts w:asciiTheme="minorHAnsi" w:hAnsiTheme="minorHAnsi" w:cstheme="minorHAnsi"/>
          <w:vertAlign w:val="superscript"/>
        </w:rPr>
        <w:t>00</w:t>
      </w:r>
      <w:r w:rsidR="00663B4B" w:rsidRPr="00DF5050">
        <w:rPr>
          <w:rFonts w:asciiTheme="minorHAnsi" w:hAnsiTheme="minorHAnsi" w:cstheme="minorHAnsi"/>
        </w:rPr>
        <w:t>-16</w:t>
      </w:r>
      <w:r w:rsidR="00663B4B" w:rsidRPr="00DF5050">
        <w:rPr>
          <w:rFonts w:asciiTheme="minorHAnsi" w:hAnsiTheme="minorHAnsi" w:cstheme="minorHAnsi"/>
          <w:vertAlign w:val="superscript"/>
        </w:rPr>
        <w:t>00</w:t>
      </w:r>
      <w:r w:rsidR="00663B4B" w:rsidRPr="00DF5050">
        <w:rPr>
          <w:rFonts w:asciiTheme="minorHAnsi" w:hAnsiTheme="minorHAnsi" w:cstheme="minorHAnsi"/>
        </w:rPr>
        <w:t>, wtorek-piątek 7</w:t>
      </w:r>
      <w:r w:rsidR="00663B4B" w:rsidRPr="00DF5050">
        <w:rPr>
          <w:rFonts w:asciiTheme="minorHAnsi" w:hAnsiTheme="minorHAnsi" w:cstheme="minorHAnsi"/>
          <w:vertAlign w:val="superscript"/>
        </w:rPr>
        <w:t>00</w:t>
      </w:r>
      <w:r w:rsidR="00663B4B" w:rsidRPr="00DF5050">
        <w:rPr>
          <w:rFonts w:asciiTheme="minorHAnsi" w:hAnsiTheme="minorHAnsi" w:cstheme="minorHAnsi"/>
        </w:rPr>
        <w:t>-15</w:t>
      </w:r>
      <w:r w:rsidR="00663B4B" w:rsidRPr="00DF5050">
        <w:rPr>
          <w:rFonts w:asciiTheme="minorHAnsi" w:hAnsiTheme="minorHAnsi" w:cstheme="minorHAnsi"/>
          <w:vertAlign w:val="superscript"/>
        </w:rPr>
        <w:t>00</w:t>
      </w:r>
    </w:p>
    <w:p w14:paraId="3B2DEBE7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Określenie czasu realizacji usługi:</w:t>
      </w:r>
    </w:p>
    <w:p w14:paraId="0EC8BF00" w14:textId="77777777" w:rsidR="00933507" w:rsidRPr="00DF5050" w:rsidRDefault="00933507" w:rsidP="000906B0">
      <w:pPr>
        <w:pStyle w:val="Kartausugi"/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niezwłocznie, nie później niż w ciągu miesiąca od dnia wszczęcia postępowania,</w:t>
      </w:r>
    </w:p>
    <w:p w14:paraId="6BBFDC26" w14:textId="3F74AEC7" w:rsidR="00A42049" w:rsidRPr="00DF5050" w:rsidRDefault="00933507" w:rsidP="000906B0">
      <w:pPr>
        <w:pStyle w:val="Kartausugi"/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nie później niż w ciągu dwóch miesięcy od dnia wszczęcia postępowania, jeżeli sprawa jest szczególnie skomplikowana</w:t>
      </w:r>
    </w:p>
    <w:p w14:paraId="3A6D98D6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Informacja o trybie odwoławczym:</w:t>
      </w:r>
    </w:p>
    <w:p w14:paraId="198D2D79" w14:textId="1E66CFB6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Stronie przysługuje odwołanie od decyzji do Samorządowego Kolegium Odwoławczego w Lesznie za pośrednictwem Starosty Rawickiego w terminie 14 dni od dnia doręczenia decyzji.</w:t>
      </w:r>
    </w:p>
    <w:p w14:paraId="58164BBB" w14:textId="77777777" w:rsidR="00A42049" w:rsidRPr="00DF5050" w:rsidRDefault="00933507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  <w:b/>
        </w:rPr>
        <w:t>Uwagi:</w:t>
      </w:r>
    </w:p>
    <w:p w14:paraId="6A64176D" w14:textId="1880FDFD" w:rsidR="00A42049" w:rsidRPr="00DF5050" w:rsidRDefault="006F405F" w:rsidP="000906B0">
      <w:pPr>
        <w:pStyle w:val="Kartausugi"/>
        <w:spacing w:before="120" w:after="120"/>
        <w:rPr>
          <w:rFonts w:asciiTheme="minorHAnsi" w:hAnsiTheme="minorHAnsi" w:cstheme="minorHAnsi"/>
        </w:rPr>
      </w:pPr>
      <w:r w:rsidRPr="00DF5050">
        <w:rPr>
          <w:rFonts w:asciiTheme="minorHAnsi" w:hAnsiTheme="minorHAnsi" w:cstheme="minorHAnsi"/>
        </w:rPr>
        <w:t>-</w:t>
      </w:r>
    </w:p>
    <w:sectPr w:rsidR="00A42049" w:rsidRPr="00DF5050" w:rsidSect="00DF5050">
      <w:pgSz w:w="11906" w:h="16838"/>
      <w:pgMar w:top="1417" w:right="850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10D"/>
    <w:multiLevelType w:val="hybridMultilevel"/>
    <w:tmpl w:val="45CC3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2B7D8B"/>
    <w:multiLevelType w:val="hybridMultilevel"/>
    <w:tmpl w:val="031E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31F"/>
    <w:multiLevelType w:val="hybridMultilevel"/>
    <w:tmpl w:val="FF923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7644E2"/>
    <w:multiLevelType w:val="hybridMultilevel"/>
    <w:tmpl w:val="A49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7C55B7"/>
    <w:multiLevelType w:val="hybridMultilevel"/>
    <w:tmpl w:val="225EB126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1BB6"/>
    <w:multiLevelType w:val="hybridMultilevel"/>
    <w:tmpl w:val="A82C4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3CF4"/>
    <w:multiLevelType w:val="hybridMultilevel"/>
    <w:tmpl w:val="D8EE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5D6"/>
    <w:multiLevelType w:val="hybridMultilevel"/>
    <w:tmpl w:val="6CCA12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1964B0"/>
    <w:multiLevelType w:val="hybridMultilevel"/>
    <w:tmpl w:val="E01E5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4A2E"/>
    <w:multiLevelType w:val="hybridMultilevel"/>
    <w:tmpl w:val="05FAA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39B4"/>
    <w:multiLevelType w:val="hybridMultilevel"/>
    <w:tmpl w:val="D64E0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63458">
    <w:abstractNumId w:val="5"/>
  </w:num>
  <w:num w:numId="2" w16cid:durableId="939067565">
    <w:abstractNumId w:val="10"/>
  </w:num>
  <w:num w:numId="3" w16cid:durableId="1773278388">
    <w:abstractNumId w:val="2"/>
  </w:num>
  <w:num w:numId="4" w16cid:durableId="1552881750">
    <w:abstractNumId w:val="0"/>
  </w:num>
  <w:num w:numId="5" w16cid:durableId="665714811">
    <w:abstractNumId w:val="3"/>
  </w:num>
  <w:num w:numId="6" w16cid:durableId="1377664084">
    <w:abstractNumId w:val="7"/>
  </w:num>
  <w:num w:numId="7" w16cid:durableId="74281867">
    <w:abstractNumId w:val="4"/>
  </w:num>
  <w:num w:numId="8" w16cid:durableId="484979235">
    <w:abstractNumId w:val="1"/>
  </w:num>
  <w:num w:numId="9" w16cid:durableId="235556741">
    <w:abstractNumId w:val="9"/>
  </w:num>
  <w:num w:numId="10" w16cid:durableId="1677341794">
    <w:abstractNumId w:val="6"/>
  </w:num>
  <w:num w:numId="11" w16cid:durableId="325129573">
    <w:abstractNumId w:val="11"/>
  </w:num>
  <w:num w:numId="12" w16cid:durableId="37510449">
    <w:abstractNumId w:val="8"/>
  </w:num>
  <w:num w:numId="13" w16cid:durableId="1571815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906B0"/>
    <w:rsid w:val="00173A82"/>
    <w:rsid w:val="00180B5B"/>
    <w:rsid w:val="001C1064"/>
    <w:rsid w:val="00213F55"/>
    <w:rsid w:val="002706A0"/>
    <w:rsid w:val="003A61BC"/>
    <w:rsid w:val="00445BED"/>
    <w:rsid w:val="00521336"/>
    <w:rsid w:val="005D5050"/>
    <w:rsid w:val="00663B4B"/>
    <w:rsid w:val="006769A1"/>
    <w:rsid w:val="006F405F"/>
    <w:rsid w:val="007C47B6"/>
    <w:rsid w:val="007E2A18"/>
    <w:rsid w:val="0085634B"/>
    <w:rsid w:val="00875E84"/>
    <w:rsid w:val="008C4E7E"/>
    <w:rsid w:val="008F5F98"/>
    <w:rsid w:val="00933507"/>
    <w:rsid w:val="009D6FC1"/>
    <w:rsid w:val="00A42049"/>
    <w:rsid w:val="00A70583"/>
    <w:rsid w:val="00A8080B"/>
    <w:rsid w:val="00AA31DA"/>
    <w:rsid w:val="00B26132"/>
    <w:rsid w:val="00BB6693"/>
    <w:rsid w:val="00BB7961"/>
    <w:rsid w:val="00C21C29"/>
    <w:rsid w:val="00CC4C9D"/>
    <w:rsid w:val="00DF5050"/>
    <w:rsid w:val="00E4080D"/>
    <w:rsid w:val="00E84494"/>
    <w:rsid w:val="00F74F6A"/>
    <w:rsid w:val="00F76626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B608CE06-1B05-4666-A97A-5B97D45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875E8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downictwo@powiatraw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CFD4-EA6E-46BC-87C4-8661889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ABŚ-25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2</cp:revision>
  <dcterms:created xsi:type="dcterms:W3CDTF">2023-10-05T08:10:00Z</dcterms:created>
  <dcterms:modified xsi:type="dcterms:W3CDTF">2023-10-05T08:10:00Z</dcterms:modified>
  <cp:category>Akt prawny</cp:category>
  <dc:language>pl-PL</dc:language>
</cp:coreProperties>
</file>